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65F" w:rsidRDefault="0058665F">
      <w:pPr>
        <w:ind w:firstLine="709"/>
        <w:jc w:val="right"/>
        <w:rPr>
          <w:rFonts w:ascii="Arial" w:hAnsi="Arial" w:cs="Arial"/>
          <w:szCs w:val="24"/>
        </w:rPr>
      </w:pPr>
    </w:p>
    <w:p w:rsidR="0058665F" w:rsidRDefault="006C2A60">
      <w:pPr>
        <w:ind w:firstLine="0"/>
        <w:jc w:val="center"/>
        <w:rPr>
          <w:rFonts w:ascii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  <w:lang w:eastAsia="ru-RU"/>
        </w:rPr>
        <w:t>Техническое задание</w:t>
      </w:r>
    </w:p>
    <w:p w:rsidR="0058665F" w:rsidRPr="002D4D38" w:rsidRDefault="002D4D38" w:rsidP="002D4D38">
      <w:pPr>
        <w:ind w:firstLine="709"/>
        <w:jc w:val="center"/>
        <w:rPr>
          <w:rFonts w:eastAsia="Arial"/>
          <w:bCs/>
        </w:rPr>
      </w:pPr>
      <w:r w:rsidRPr="002D4D38">
        <w:rPr>
          <w:rFonts w:eastAsia="Arial"/>
          <w:bCs/>
        </w:rPr>
        <w:t xml:space="preserve">на </w:t>
      </w:r>
      <w:r w:rsidR="006C2A60" w:rsidRPr="002D4D38">
        <w:rPr>
          <w:rFonts w:eastAsia="Arial"/>
          <w:bCs/>
        </w:rPr>
        <w:t xml:space="preserve">оказание информационных услуг по предоставлению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</w:t>
      </w:r>
      <w:r w:rsidR="006C2A60" w:rsidRPr="002D4D38">
        <w:rPr>
          <w:rFonts w:eastAsia="Arial"/>
          <w:bCs/>
        </w:rPr>
        <w:t>дорогах общего пользования местного значения города Кургана и выявления фактов уклонения от ВГК (весогабаритный контроль) путем скрытия ГРЗ (государственный регистрационный знак)</w:t>
      </w:r>
    </w:p>
    <w:p w:rsidR="0058665F" w:rsidRPr="002D4D38" w:rsidRDefault="0058665F">
      <w:pPr>
        <w:ind w:firstLine="709"/>
        <w:jc w:val="right"/>
        <w:rPr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1. Цели и задачи 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- повышение безопасности дорожного движения на территории </w:t>
      </w:r>
      <w:r w:rsidRPr="002D4D38">
        <w:rPr>
          <w:rFonts w:ascii="Times New Roman" w:eastAsia="Arial" w:hAnsi="Times New Roman" w:cs="Times New Roman"/>
          <w:sz w:val="24"/>
          <w:szCs w:val="24"/>
        </w:rPr>
        <w:t>города Кургана;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- обеспечение сохранности автомобильных дорог </w:t>
      </w:r>
      <w:r w:rsidRPr="002D4D38">
        <w:rPr>
          <w:rFonts w:ascii="Times New Roman" w:eastAsia="Arial" w:hAnsi="Times New Roman" w:cs="Times New Roman"/>
        </w:rPr>
        <w:t>местного значения города Кургана;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эффективное обеспечение работы весогабаритного контроля ТС;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1.2. Основными задачами являются: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Повышение качества контроля проезда транспортных средств, пере</w:t>
      </w:r>
      <w:r w:rsidRPr="002D4D38">
        <w:rPr>
          <w:rFonts w:ascii="Times New Roman" w:eastAsia="Arial" w:hAnsi="Times New Roman" w:cs="Times New Roman"/>
          <w:sz w:val="24"/>
          <w:szCs w:val="24"/>
        </w:rPr>
        <w:t>возящих тяжеловесные и крупногабаритные грузы;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Обеспечение сохранности автомобильных дорог общего пользования путем: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недопущения несанкционированного проезда транспортных средств, с превышением предельно допустимых норм весогабаритных параметров трансп</w:t>
      </w:r>
      <w:r w:rsidRPr="002D4D38">
        <w:rPr>
          <w:rFonts w:ascii="Times New Roman" w:eastAsia="Arial" w:hAnsi="Times New Roman" w:cs="Times New Roman"/>
          <w:sz w:val="24"/>
          <w:szCs w:val="24"/>
        </w:rPr>
        <w:t>ортных средств, установленных на территории РФ;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принятия необходимых мер по поддержанию эксплуатационных характеристик автомобильных дорог, на основе обобщения и анализа полученных данных о суммарной нагрузке, создаваемой транспортными средствами в проце</w:t>
      </w:r>
      <w:r w:rsidRPr="002D4D38">
        <w:rPr>
          <w:rFonts w:ascii="Times New Roman" w:eastAsia="Arial" w:hAnsi="Times New Roman" w:cs="Times New Roman"/>
          <w:sz w:val="24"/>
          <w:szCs w:val="24"/>
        </w:rPr>
        <w:t>ссе жизненного цикла автомобильных дорог;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Увеличение срока службы дорожного покрытия и искусственных сооружений;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Повышение уровня безопасности дорожного движения.</w:t>
      </w:r>
    </w:p>
    <w:p w:rsidR="0058665F" w:rsidRPr="002D4D38" w:rsidRDefault="0058665F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2. Перечень сокращений и обозначений</w:t>
      </w:r>
    </w:p>
    <w:p w:rsidR="0058665F" w:rsidRPr="002D4D38" w:rsidRDefault="0058665F">
      <w:pPr>
        <w:pStyle w:val="Affffff1"/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right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779"/>
        <w:gridCol w:w="6843"/>
      </w:tblGrid>
      <w:tr w:rsidR="0058665F" w:rsidRPr="002D4D38">
        <w:trPr>
          <w:trHeight w:val="491"/>
          <w:tblHeader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Сокращения, обозначения, термины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58665F" w:rsidRPr="002D4D38">
        <w:trPr>
          <w:trHeight w:val="251"/>
          <w:tblHeader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АПВГК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Автоматический пункт весогабаритного контроля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VPN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Виртуальная частная сеть (Virtual Private Network)</w:t>
            </w:r>
          </w:p>
        </w:tc>
      </w:tr>
      <w:tr w:rsidR="0058665F" w:rsidRPr="002D4D38">
        <w:trPr>
          <w:trHeight w:val="121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Автоматическая фиксация (автоматический режим работы)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Режим работы специальных технических средств, обеспечивающий выявление фиксируемого события </w:t>
            </w: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без участия человека (оператора), формирование и хранение необходимой и достаточной доказательной базы для вынесения постановлений по делам об административных правонарушениях.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ВГК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Весогабаритный контроль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ГРЗ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</w:tr>
      <w:tr w:rsidR="0058665F" w:rsidRPr="002D4D38">
        <w:trPr>
          <w:trHeight w:val="14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Комплекс ФВФ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Специальные технические средства, работающие в автоматическом режиме и имеющие функции фото- и киносъемки, видеозаписи.</w:t>
            </w:r>
          </w:p>
        </w:tc>
      </w:tr>
      <w:tr w:rsidR="0058665F" w:rsidRPr="002D4D38">
        <w:trPr>
          <w:trHeight w:val="49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Опора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Несущая конструкция, используемая для монтажа элементов ТСАФ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ПДД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Правила дорожного движения Российской Федерации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lastRenderedPageBreak/>
              <w:t>ПО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ТС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58665F" w:rsidRPr="002D4D38">
        <w:trPr>
          <w:trHeight w:val="73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Полное распознавание ГРЗ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Результирующая последовательность кодов символов, полностью соответствующая цифробуквенной последовательности исходного ГРЗ ТС</w:t>
            </w:r>
          </w:p>
        </w:tc>
      </w:tr>
      <w:tr w:rsidR="0058665F" w:rsidRPr="002D4D38">
        <w:trPr>
          <w:trHeight w:val="73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Полоса движения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Любая из продольных полос </w:t>
            </w: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проезжей части, обозначенная или не обозначенная разметкой и имеющая ширину, достаточную для движения автомобилей в один ряд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Проезжая часть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Элемент дороги, предназначенный для движения безрельсовых ТС</w:t>
            </w:r>
          </w:p>
        </w:tc>
      </w:tr>
      <w:tr w:rsidR="0058665F" w:rsidRPr="002D4D38">
        <w:trPr>
          <w:trHeight w:val="73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Различимый ГРЗ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Визуально различимый с расстояния не м</w:t>
            </w: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енее 40 метров государственный регистрационный знак, соответствующий Конвенции о дорожном движении от 8 ноября 1968 года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Рубеж контроля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Место размещения элементов ВГК</w:t>
            </w:r>
          </w:p>
        </w:tc>
      </w:tr>
      <w:tr w:rsidR="0058665F" w:rsidRPr="002D4D38">
        <w:trPr>
          <w:trHeight w:val="97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Условное распознавание ГРЗ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Результирующая последовательность кодов символов, </w:t>
            </w: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отличающаяся от цифробуквенной последовательности исходного ГРЗ одним символом; при этом нераспознанный символ заменен символом сомнения</w:t>
            </w:r>
          </w:p>
        </w:tc>
      </w:tr>
      <w:tr w:rsidR="0058665F" w:rsidRPr="002D4D38">
        <w:trPr>
          <w:trHeight w:val="25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ТС, зафиксированное ТСАФ в Зоне контроля</w:t>
            </w:r>
          </w:p>
        </w:tc>
      </w:tr>
      <w:tr w:rsidR="0058665F" w:rsidRPr="002D4D38">
        <w:trPr>
          <w:trHeight w:val="491"/>
          <w:jc w:val="righ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КоАП РФ</w:t>
            </w:r>
          </w:p>
        </w:tc>
        <w:tc>
          <w:tcPr>
            <w:tcW w:w="6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8665F" w:rsidRPr="002D4D38" w:rsidRDefault="006C2A60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</w:t>
            </w:r>
          </w:p>
        </w:tc>
      </w:tr>
    </w:tbl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3. Назначение и состав элементов весового и габаритного контроля (далее ВГК)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В соответствии с требованиями п. 38 приказа Министерства транспорта РФ 31 августа 2020 г. № 348 “Об утверждении Порядка осуществления весового и габаритного контроля транспортных средств”, на АПВГК, расположенных на участках автомобильных дорог (Приложение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1 к Техническому заданию) необходимо установить средства для формирования обзорной фотографии транспортных средств  и средства фотовидеофиксации государственных регистрационных номеров транспортных средств с функцией распознавания таких номеров и формиров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ания фронтальной фотографии транспортных средств. Установка </w:t>
      </w:r>
      <w:r w:rsidRPr="002D4D38">
        <w:rPr>
          <w:rFonts w:ascii="Times New Roman" w:eastAsia="Arial" w:hAnsi="Times New Roman" w:cs="Times New Roman"/>
          <w:bCs/>
          <w:sz w:val="24"/>
          <w:szCs w:val="24"/>
        </w:rPr>
        <w:t>ФВФ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на рубеже контроля в соответствии с Техническим заданием позволяет выявить факты уклонения от ВГК путем скрытия ГРЗ (далее – элементы ВГК), зафиксированных АПВГК с закрытым ГРЗ, по установленн</w:t>
      </w:r>
      <w:r w:rsidRPr="002D4D38">
        <w:rPr>
          <w:rFonts w:ascii="Times New Roman" w:eastAsia="Arial" w:hAnsi="Times New Roman" w:cs="Times New Roman"/>
          <w:sz w:val="24"/>
          <w:szCs w:val="24"/>
        </w:rPr>
        <w:t>ым признакам выявления ТС с незакрытым ГРЗ по маршруту следования и информационной интеграцией двух и более зафиксированных проездов в единую карточку зафиксированного нарушения правил движения ТКТС (присвоение ГРЗ) с отражением даты и времени фиксации, на</w:t>
      </w:r>
      <w:r w:rsidRPr="002D4D38">
        <w:rPr>
          <w:rFonts w:ascii="Times New Roman" w:eastAsia="Arial" w:hAnsi="Times New Roman" w:cs="Times New Roman"/>
          <w:sz w:val="24"/>
          <w:szCs w:val="24"/>
        </w:rPr>
        <w:t>правления движения и времени прохождения в пути от точки дислокации АПВГК (фиксация проезда с закрытым ГРЗ) до точек дислокации средств фотовидеофиксации, находящихся на пути следования по маршруту движения (фиксация проезда с открытым</w:t>
      </w: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2D4D38">
        <w:rPr>
          <w:rFonts w:ascii="Times New Roman" w:eastAsia="Arial" w:hAnsi="Times New Roman" w:cs="Times New Roman"/>
          <w:bCs/>
          <w:sz w:val="24"/>
          <w:szCs w:val="24"/>
        </w:rPr>
        <w:t>ГРЗ).</w:t>
      </w:r>
    </w:p>
    <w:p w:rsidR="0058665F" w:rsidRPr="002D4D38" w:rsidRDefault="0058665F">
      <w:pPr>
        <w:pStyle w:val="Affffff1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4. Функционал</w:t>
      </w: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ьные требования к модулю обработки выявленных фактов уклонения от ВГК путем скрытия ГРЗ.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2D4D38">
        <w:rPr>
          <w:rFonts w:ascii="Times New Roman" w:eastAsia="Arial" w:hAnsi="Times New Roman" w:cs="Times New Roman"/>
          <w:sz w:val="24"/>
          <w:szCs w:val="24"/>
        </w:rPr>
        <w:t>В рамках функционирования модуля происходит процесс обработки автоматически выявленных фактов сокрытия ГРЗ, за счет интеграции данных от АПВГК, камеры с функцией расп</w:t>
      </w:r>
      <w:r w:rsidRPr="002D4D38">
        <w:rPr>
          <w:rFonts w:ascii="Times New Roman" w:eastAsia="Arial" w:hAnsi="Times New Roman" w:cs="Times New Roman"/>
          <w:sz w:val="24"/>
          <w:szCs w:val="24"/>
        </w:rPr>
        <w:t>ознавания ГРЗ и средствами ФВФ, находящихся вблизи АПВГК и на связанных участках. Модуль позволяет: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lastRenderedPageBreak/>
        <w:t>• Выявить факт сокрытия ГРЗ грузовым;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• Найти ТС по фактам сокрытия ГРЗ на комплексах ФВФ, находящихся вблизи АПВГК и на связанных участках (при их проезде </w:t>
      </w:r>
      <w:r w:rsidRPr="002D4D38">
        <w:rPr>
          <w:rFonts w:ascii="Times New Roman" w:eastAsia="Arial" w:hAnsi="Times New Roman" w:cs="Times New Roman"/>
          <w:sz w:val="24"/>
          <w:szCs w:val="24"/>
        </w:rPr>
        <w:t>ТС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 Рассчитать фактическое время фиксаций на АПВГК (со скрытым ГРЗ) и ФВФ (с распознанным ГРЗ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 Сопоставить выявленные факты и интегрировать факт проезда в единую карточку нарушения;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Собрать доказательную базу по каждому подозрению на сокрытие ГРЗ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Подтвердить или отклонить каждое подозрение на сокрытие ГРЗ 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Подозрения на сокрытие ГРЗ 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Модуль на основе данных о фиксациях ТС на комплексах ФВФ и камерах с функциями распознавания ГРЗ должен выявлять подозрения на уклонения от ВГК путем скрытия ГРЗ на о</w:t>
      </w:r>
      <w:r w:rsidRPr="002D4D38">
        <w:rPr>
          <w:rFonts w:ascii="Times New Roman" w:eastAsia="Arial" w:hAnsi="Times New Roman" w:cs="Times New Roman"/>
          <w:sz w:val="24"/>
          <w:szCs w:val="24"/>
        </w:rPr>
        <w:t>снове выполнения набора следующих критериев: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a.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2D4D38">
        <w:rPr>
          <w:rFonts w:ascii="Times New Roman" w:eastAsia="Arial" w:hAnsi="Times New Roman" w:cs="Times New Roman"/>
          <w:sz w:val="24"/>
          <w:szCs w:val="24"/>
        </w:rPr>
        <w:t>Проезд выполнен грузовым ТС и присутствует признак наличия нарушения (по общей массе, нагрузке на ось или превышение габаритов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b.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Предполагаемый маршрут, проходящий через АПВГК (фиксации ТС на ФВФ должны об</w:t>
      </w:r>
      <w:r w:rsidRPr="002D4D38">
        <w:rPr>
          <w:rFonts w:ascii="Times New Roman" w:eastAsia="Arial" w:hAnsi="Times New Roman" w:cs="Times New Roman"/>
          <w:sz w:val="24"/>
          <w:szCs w:val="24"/>
        </w:rPr>
        <w:t>ъединяться в маршрут, который предположительно также проходит через АПВГК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Поиск похожих ТС по их характеристикам должен осуществляться на основе исторических данных о характеристиках ТС, накопленных в базе данных по результатам прошлых фиксаций ТС с данн</w:t>
      </w:r>
      <w:r w:rsidRPr="002D4D38">
        <w:rPr>
          <w:rFonts w:ascii="Times New Roman" w:eastAsia="Arial" w:hAnsi="Times New Roman" w:cs="Times New Roman"/>
          <w:sz w:val="24"/>
          <w:szCs w:val="24"/>
        </w:rPr>
        <w:t>ым ГРЗ на АПВГК: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4.2.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Просмотр фактов уклонения от ВГК путем сокрытия ГРЗ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При выполнении проверки или просмотра фактов уклонений должны отображаться следующие параметры фактов проездов со скрытым ГРЗ, выбранных АПВГК, со следующими данными: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ГРЗ;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</w:r>
      <w:r w:rsidRPr="002D4D38">
        <w:rPr>
          <w:rFonts w:ascii="Times New Roman" w:eastAsia="Arial" w:hAnsi="Times New Roman" w:cs="Times New Roman"/>
          <w:sz w:val="24"/>
          <w:szCs w:val="24"/>
        </w:rPr>
        <w:t>Идентификационный номер и координаты АПВГК;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Даты и времени фиксации на ФВФ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•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Дата и время фиксации на АПВГК;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Модуль должен предоставлять возможность выбора подходящих фиксаций из числа найденных комплексом в автоматическом режиме и возможность запуска </w:t>
      </w:r>
      <w:r w:rsidRPr="002D4D38">
        <w:rPr>
          <w:rFonts w:ascii="Times New Roman" w:eastAsia="Arial" w:hAnsi="Times New Roman" w:cs="Times New Roman"/>
          <w:sz w:val="24"/>
          <w:szCs w:val="24"/>
        </w:rPr>
        <w:t>операций "Подтвердить" и "Отклонить".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Пользователь просматривает и выполняет подтверждение факта выбор фиксаций похожих ТС или отклоняет факт, после чего факт сохраняется в разделе подтвержденных или отклоненных соответственно.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4.3.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Просмотр отчетов по </w:t>
      </w:r>
      <w:r w:rsidRPr="002D4D38">
        <w:rPr>
          <w:rFonts w:ascii="Times New Roman" w:eastAsia="Arial" w:hAnsi="Times New Roman" w:cs="Times New Roman"/>
          <w:sz w:val="24"/>
          <w:szCs w:val="24"/>
        </w:rPr>
        <w:t>сокрытию ГРЗ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В модуле должны быть доступны следующие отчеты: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-Топ нарушителей, скрывающих ГРЗ;</w:t>
      </w:r>
    </w:p>
    <w:p w:rsidR="0058665F" w:rsidRPr="002D4D38" w:rsidRDefault="006C2A60">
      <w:pPr>
        <w:pStyle w:val="Affffff1"/>
        <w:widowControl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Количество подтвержденных фактов скрытия ГРЗ за выбранный период;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Пользователь может указать параметры формирования отчета: Период - выбор дат начала и оконч</w:t>
      </w:r>
      <w:r w:rsidRPr="002D4D38">
        <w:rPr>
          <w:rFonts w:ascii="Times New Roman" w:eastAsia="Arial" w:hAnsi="Times New Roman" w:cs="Times New Roman"/>
          <w:sz w:val="24"/>
          <w:szCs w:val="24"/>
        </w:rPr>
        <w:t>ания периода, за который анализируются факты;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Отчет должен представлять собой таблицу, содержащую следующие поля: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a.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2D4D38">
        <w:rPr>
          <w:rFonts w:ascii="Times New Roman" w:eastAsia="Arial" w:hAnsi="Times New Roman" w:cs="Times New Roman"/>
          <w:sz w:val="24"/>
          <w:szCs w:val="24"/>
        </w:rPr>
        <w:t>ГРЗ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b.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Количество подтвержденных фактов скрытия ГРЗ за выбранный период;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c.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Изображения ТС с читаемым (распознанным) ГРЗ.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Пользователь до</w:t>
      </w:r>
      <w:r w:rsidRPr="002D4D38">
        <w:rPr>
          <w:rFonts w:ascii="Times New Roman" w:eastAsia="Arial" w:hAnsi="Times New Roman" w:cs="Times New Roman"/>
          <w:sz w:val="24"/>
          <w:szCs w:val="24"/>
        </w:rPr>
        <w:t>лжен иметь возможность при выборе конкретной строки отчета (ГРЗ) перейти к списку подтвержденных фактов по данному ГРЗ.</w:t>
      </w:r>
    </w:p>
    <w:p w:rsidR="0058665F" w:rsidRPr="002D4D38" w:rsidRDefault="0058665F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5. Краткие характеристики элементов ВГК.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Исполнитель осуществляет за счет собственных средств, доставку, установку элементов ВГК в соот</w:t>
      </w:r>
      <w:r w:rsidRPr="002D4D38">
        <w:rPr>
          <w:rFonts w:ascii="Times New Roman" w:eastAsia="Arial" w:hAnsi="Times New Roman" w:cs="Times New Roman"/>
          <w:sz w:val="24"/>
          <w:szCs w:val="24"/>
        </w:rPr>
        <w:t>ветствии с Техническим заданием, и обязуется оказать услуги в соответствии с условиями настоящего Технического задания. Тип и места устанавливаемых элементов ВГК для каждого конкретного места размещения определяются Исполнителем по результатам натурного об</w:t>
      </w:r>
      <w:r w:rsidRPr="002D4D38">
        <w:rPr>
          <w:rFonts w:ascii="Times New Roman" w:eastAsia="Arial" w:hAnsi="Times New Roman" w:cs="Times New Roman"/>
          <w:sz w:val="24"/>
          <w:szCs w:val="24"/>
        </w:rPr>
        <w:t>следования мест установки АПВГК.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Эксплуатация Оборудования позволит повысить безопасность дорожного движения, использовать его в целях осуществления контроля за дорожным движением, фиксации административных правонарушений, совершаемых участниками дорожного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движения.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lastRenderedPageBreak/>
        <w:t>Элементы ВГК, в том числе перечисленные в составе приложений, предназначены для статистического анализа транспортного потока в целях выявления параметров транспортного потока и контроля за количеством и качеством проездов для последующего анализ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а в целях формирования целевых показателей для автоматизации транспортной подсистемы и формирования задач развития сегмента транспортного контроля, повышения безопасности на транспорте. </w:t>
      </w:r>
    </w:p>
    <w:p w:rsidR="0058665F" w:rsidRPr="002D4D38" w:rsidRDefault="0058665F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6. Требования к установке элементов ВГК.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6.1. Общие требования.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6.1.</w:t>
      </w:r>
      <w:r w:rsidRPr="002D4D38">
        <w:rPr>
          <w:rFonts w:ascii="Times New Roman" w:eastAsia="Arial" w:hAnsi="Times New Roman" w:cs="Times New Roman"/>
          <w:sz w:val="24"/>
          <w:szCs w:val="24"/>
        </w:rPr>
        <w:t>1. Выполнение установки предполагает: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установку опор (стоек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)</w:t>
      </w:r>
      <w:r w:rsidRPr="002D4D38">
        <w:rPr>
          <w:rFonts w:ascii="Times New Roman" w:eastAsia="Arial" w:hAnsi="Times New Roman" w:cs="Times New Roman"/>
          <w:sz w:val="24"/>
          <w:szCs w:val="24"/>
        </w:rPr>
        <w:t>, либо использование существующей инфраструктуры</w:t>
      </w:r>
      <w:r w:rsidRPr="002D4D38">
        <w:rPr>
          <w:rFonts w:ascii="Times New Roman" w:eastAsia="Arial" w:hAnsi="Times New Roman" w:cs="Times New Roman"/>
          <w:sz w:val="24"/>
          <w:szCs w:val="24"/>
          <w:lang w:val="it-IT"/>
        </w:rPr>
        <w:t>;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монтаж элементов ВГК;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- монтаж бокса для аккумуляторных батарей (боксы должны быть окрашены в серый цвет и иметь нанесенную светоотражающую </w:t>
      </w:r>
      <w:r w:rsidRPr="002D4D38">
        <w:rPr>
          <w:rFonts w:ascii="Times New Roman" w:eastAsia="Arial" w:hAnsi="Times New Roman" w:cs="Times New Roman"/>
          <w:sz w:val="24"/>
          <w:szCs w:val="24"/>
        </w:rPr>
        <w:t>ленту желтого цвета по периметру);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подключение к каналам связи для передачи данных;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настройку и пуско-наладку оборудования;</w:t>
      </w:r>
    </w:p>
    <w:p w:rsidR="0058665F" w:rsidRPr="002D4D38" w:rsidRDefault="006C2A60">
      <w:pPr>
        <w:pStyle w:val="Affffff1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обеспечение электропитания, в том числе от аккумуляторных батарей.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Выполнение установки производится  не позднее 14 дней с момен</w:t>
      </w:r>
      <w:r w:rsidRPr="002D4D38">
        <w:rPr>
          <w:rFonts w:ascii="Times New Roman" w:hAnsi="Times New Roman" w:cs="Times New Roman"/>
          <w:sz w:val="24"/>
          <w:szCs w:val="24"/>
        </w:rPr>
        <w:t xml:space="preserve">та заключения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2D4D38">
        <w:rPr>
          <w:rFonts w:ascii="Times New Roman" w:hAnsi="Times New Roman" w:cs="Times New Roman"/>
          <w:sz w:val="24"/>
          <w:szCs w:val="24"/>
        </w:rPr>
        <w:t>а</w:t>
      </w: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6.2. Требования к размещению оборудования элементов ВГК.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6.2.1. Расстояние от нижнего края оборудования до поверхности дорожного покрытия (высота установки) должно соответствовать ГОСТ Р 57145-2016 «Специальные технические средства,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работающие в автоматическом режиме и имеющие функции фото- и киносъемки, видеозаписи, для обеспечения контроля за дорожным движением. Правила применения».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6.2.2. В случае необходимости получения согласований с государственными органами, органами местного 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самоуправления, иными заинтересованными службами и организациями на проведение Работ, данные согласования должны быть получены Исполнителем самостоятельно, не позднее 14 дней с момента заключения </w:t>
      </w:r>
      <w:r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2D4D38">
        <w:rPr>
          <w:rFonts w:ascii="Times New Roman" w:eastAsia="Arial" w:hAnsi="Times New Roman" w:cs="Times New Roman"/>
          <w:sz w:val="24"/>
          <w:szCs w:val="24"/>
        </w:rPr>
        <w:t>а.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6.2.3. Устанавливаемые элементы ВГК должны работа</w:t>
      </w:r>
      <w:r w:rsidRPr="002D4D38">
        <w:rPr>
          <w:rFonts w:ascii="Times New Roman" w:eastAsia="Arial" w:hAnsi="Times New Roman" w:cs="Times New Roman"/>
          <w:sz w:val="24"/>
          <w:szCs w:val="24"/>
        </w:rPr>
        <w:t>ть от источников бесперебойного питания и иметь возможность для подключения в постоянным источникам электроснабжения.</w:t>
      </w:r>
    </w:p>
    <w:p w:rsidR="0058665F" w:rsidRPr="002D4D38" w:rsidRDefault="0058665F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6.3. Требования к качеству услуг, к техническим и функциональным характеристикам услуг: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6.3.1. Комплексы ФВФ, с которых передаётся инфор</w:t>
      </w:r>
      <w:r w:rsidRPr="002D4D38">
        <w:rPr>
          <w:rFonts w:ascii="Times New Roman" w:eastAsia="Arial" w:hAnsi="Times New Roman" w:cs="Times New Roman"/>
          <w:sz w:val="24"/>
          <w:szCs w:val="24"/>
        </w:rPr>
        <w:t>мация, должны быть размещены на территории Курганской области, зафиксированная информация должна передаваться с комплексов ФВФ в серверную. Точкой входа для приема данных с комплексов ФВФ является серверная Департамента развития городского хозяйства Админи</w:t>
      </w:r>
      <w:r w:rsidRPr="002D4D38">
        <w:rPr>
          <w:rFonts w:ascii="Times New Roman" w:eastAsia="Arial" w:hAnsi="Times New Roman" w:cs="Times New Roman"/>
          <w:sz w:val="24"/>
          <w:szCs w:val="24"/>
        </w:rPr>
        <w:t>страции города Кургана, размещенная по адресу: г. Кургана, улица М. Горького, д.109.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6.3.2.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Исполнитель на весь срок оказания услуг должен обеспечивать работоспособность и функционирование комплексов ФВФ в соответствии с нормо-часами в размере 500 </w:t>
      </w:r>
      <w:r w:rsidRPr="002D4D38">
        <w:rPr>
          <w:rFonts w:ascii="Times New Roman" w:eastAsia="Arial" w:hAnsi="Times New Roman" w:cs="Times New Roman"/>
          <w:sz w:val="24"/>
          <w:szCs w:val="24"/>
        </w:rPr>
        <w:t>(пятьсот) часов в месяц, осуществлять эксплуатацию комплексов ФВФ, каналов связи, нести расходы на их содержание, технологическое обслуживание, включая расходы на ремонт, расходы на проведение поверки комплексов ФВФ в порядке, предусмотренном действующим з</w:t>
      </w:r>
      <w:r w:rsidRPr="002D4D38">
        <w:rPr>
          <w:rFonts w:ascii="Times New Roman" w:eastAsia="Arial" w:hAnsi="Times New Roman" w:cs="Times New Roman"/>
          <w:sz w:val="24"/>
          <w:szCs w:val="24"/>
        </w:rPr>
        <w:t>аконодательством Российской Федерации, на оплату каналов связи.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Места размещения комплексов ФВФ для оказания услуг Исполнитель осуществляет своими силами за свой счет, направляет на согласование в течение 1 дня после заключения </w:t>
      </w:r>
      <w:r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2D4D38">
        <w:rPr>
          <w:rFonts w:ascii="Times New Roman" w:eastAsia="Arial" w:hAnsi="Times New Roman" w:cs="Times New Roman"/>
          <w:sz w:val="24"/>
          <w:szCs w:val="24"/>
        </w:rPr>
        <w:t>а. Исполнитель выпол</w:t>
      </w:r>
      <w:r w:rsidRPr="002D4D38">
        <w:rPr>
          <w:rFonts w:ascii="Times New Roman" w:eastAsia="Arial" w:hAnsi="Times New Roman" w:cs="Times New Roman"/>
          <w:sz w:val="24"/>
          <w:szCs w:val="24"/>
        </w:rPr>
        <w:t>няет подключение к каналам связи комплексов своими силами и за свой счет. Условия подключения каналов связи Исполнитель осуществляет своими силами за свой счет без привлечения Заказчика. С целью обеспечения передачи данных о событиях, фиксируемых комплекса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ми, Исполнитель обеспечивает пропускную способность канала связи, необходимую для качественного оказания услуг.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6.3.3.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Комплексы, размещенные на территории Курганской области, должны в любое время суток и при любых погодных условиях обеспечивать выполнени</w:t>
      </w:r>
      <w:r w:rsidRPr="002D4D38">
        <w:rPr>
          <w:rFonts w:ascii="Times New Roman" w:eastAsia="Arial" w:hAnsi="Times New Roman" w:cs="Times New Roman"/>
          <w:sz w:val="24"/>
          <w:szCs w:val="24"/>
        </w:rPr>
        <w:t>е функций и требований, предусмотренных Техническим заданием, на протяжении всего срока оказания услуг.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6.3.4.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На весь срок оказания услуг все комплексы должны иметь действующие свидетельства об утверждении типа средства измерения в соответствии с требован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иями Федерального закона от </w:t>
      </w:r>
      <w:r w:rsidRPr="002D4D38">
        <w:rPr>
          <w:rFonts w:ascii="Times New Roman" w:eastAsia="Arial" w:hAnsi="Times New Roman" w:cs="Times New Roman"/>
          <w:sz w:val="24"/>
          <w:szCs w:val="24"/>
        </w:rPr>
        <w:lastRenderedPageBreak/>
        <w:t>26.06.2008 № 102-ФЗ «Об обеспечении единства измерений.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6.3.5.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Комплексы должны являться средствами измерения, внесенными в государственный реестр средств измерений, размещенный на официальном сайте Федерального информационного </w:t>
      </w:r>
      <w:r w:rsidRPr="002D4D38">
        <w:rPr>
          <w:rFonts w:ascii="Times New Roman" w:eastAsia="Arial" w:hAnsi="Times New Roman" w:cs="Times New Roman"/>
          <w:sz w:val="24"/>
          <w:szCs w:val="24"/>
        </w:rPr>
        <w:t>фонда по обеспечению единства измерений -ФГИС «АРШИН».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6.3.6.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На момент оказания услуг все комплексы должны иметь действующие свидетельства о поверке.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6.4.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Порядок передачи информации с комплексов.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6.4.1.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Исполнитель в день заключения </w:t>
      </w:r>
      <w:r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а </w:t>
      </w:r>
      <w:r w:rsidRPr="002D4D38">
        <w:rPr>
          <w:rFonts w:ascii="Times New Roman" w:eastAsia="Arial" w:hAnsi="Times New Roman" w:cs="Times New Roman"/>
          <w:sz w:val="24"/>
          <w:szCs w:val="24"/>
        </w:rPr>
        <w:t>разрабатывает график осуществления мероприятий по установке комплексов ФВФ (далее – график).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6.4.2.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Основанием для начала осуществления Исполнителем мероприятий по установке боксов является разработанный график.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6.4.3.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Исполнитель должен провести за свой с</w:t>
      </w:r>
      <w:r w:rsidRPr="002D4D38">
        <w:rPr>
          <w:rFonts w:ascii="Times New Roman" w:eastAsia="Arial" w:hAnsi="Times New Roman" w:cs="Times New Roman"/>
          <w:sz w:val="24"/>
          <w:szCs w:val="24"/>
        </w:rPr>
        <w:t>чет весь необходимый комплекс монтажных и пусконаладочных работ. На момент начала оказания услуг, комплексы должны быть протестированы с целью проверки их соответствия требованиям Технического задания с участием представителей Заказчика. По итогам тестиров</w:t>
      </w:r>
      <w:r w:rsidRPr="002D4D38">
        <w:rPr>
          <w:rFonts w:ascii="Times New Roman" w:eastAsia="Arial" w:hAnsi="Times New Roman" w:cs="Times New Roman"/>
          <w:sz w:val="24"/>
          <w:szCs w:val="24"/>
        </w:rPr>
        <w:t>ания составляется акт тестирования, который подписывается уполномоченными представителями Заказчика, и Исполнителя и содержит информацию о прохождении/не прохождении тестирования (фактом прохождения тестирования является поступление материалов с комплексов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ФВФ в ПО для дальнейшего формирование материалов по факту сокрытия ГРЗ).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Требования к работоспособности: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6.5.1.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Подтверждением оказанной услуги и основанием для оплаты за отчетный период является журнал статистики работы комплексов ФВФ в часовых раз</w:t>
      </w:r>
      <w:r w:rsidRPr="002D4D38">
        <w:rPr>
          <w:rFonts w:ascii="Times New Roman" w:eastAsia="Arial" w:hAnsi="Times New Roman" w:cs="Times New Roman"/>
          <w:sz w:val="24"/>
          <w:szCs w:val="24"/>
        </w:rPr>
        <w:t>резах (приложение №3), помимо прочего, содержащий следующие разделы: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№ комплекса ФВФ;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тип комплекса ФВФ;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адрес установки комплекса ФВФ;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6.5.2.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- услуга признается не оказанной и не подлежит оплате в случаях: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истечение срока действия свидетельства о повер</w:t>
      </w:r>
      <w:r w:rsidRPr="002D4D38">
        <w:rPr>
          <w:rFonts w:ascii="Times New Roman" w:eastAsia="Arial" w:hAnsi="Times New Roman" w:cs="Times New Roman"/>
          <w:sz w:val="24"/>
          <w:szCs w:val="24"/>
        </w:rPr>
        <w:t>ке комплекса ФВФ;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- отсутствие данных с комплекса ФВФ (камеры комплекса ФВФ) (отсутствует удаленный доступ к комплексу ФВФ, более 48 часов непрерывного времени, за исключением периода регламентного обслуживания;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6.5.3.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Исполнитель не несет ответственность </w:t>
      </w:r>
      <w:r w:rsidRPr="002D4D38">
        <w:rPr>
          <w:rFonts w:ascii="Times New Roman" w:eastAsia="Arial" w:hAnsi="Times New Roman" w:cs="Times New Roman"/>
          <w:sz w:val="24"/>
          <w:szCs w:val="24"/>
        </w:rPr>
        <w:t>за ненадлежащее оказание услуг в следующих случаях неработоспособности, независящих от Исполнителя: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нарушения в работе каналов связи, при условии своевременной оплаты услуг связи;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нарушения электроснабжения, при условии своевременной оплаты услуг электросн</w:t>
      </w:r>
      <w:r w:rsidRPr="002D4D38">
        <w:rPr>
          <w:rFonts w:ascii="Times New Roman" w:eastAsia="Arial" w:hAnsi="Times New Roman" w:cs="Times New Roman"/>
          <w:sz w:val="24"/>
          <w:szCs w:val="24"/>
        </w:rPr>
        <w:t>абжения;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вандализма и (или) иных противоправных действий третьих лиц (в случае предоставления документального подтверждения данного факта);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осуществления уполномоченными органами государственной власти действий, препятствующих установке и (или) использован</w:t>
      </w:r>
      <w:r w:rsidRPr="002D4D38">
        <w:rPr>
          <w:rFonts w:ascii="Times New Roman" w:eastAsia="Arial" w:hAnsi="Times New Roman" w:cs="Times New Roman"/>
          <w:sz w:val="24"/>
          <w:szCs w:val="24"/>
        </w:rPr>
        <w:t>ию комплекса ФВФ, в том числе осуществления следственных мероприятий, направленных на выявление лиц, совершивших противоправные деяния.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внешние факторы, а именно работа регулировщика, ремонт дороги, работа специальной техники.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6.5.4.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В случае неработоспосо</w:t>
      </w:r>
      <w:r w:rsidRPr="002D4D38">
        <w:rPr>
          <w:rFonts w:ascii="Times New Roman" w:eastAsia="Arial" w:hAnsi="Times New Roman" w:cs="Times New Roman"/>
          <w:sz w:val="24"/>
          <w:szCs w:val="24"/>
        </w:rPr>
        <w:t>бности комплекса ФВФ Исполнитель своими силами и за свой счет в течение 48 (сорок восемь) часов устраняет обстоятельства неработоспособности комплекса ФВФ либо заменяет неработоспособный комплекс ФВФ на работоспособный. При этом комплексы ФВФ должны соотве</w:t>
      </w:r>
      <w:r w:rsidRPr="002D4D38">
        <w:rPr>
          <w:rFonts w:ascii="Times New Roman" w:eastAsia="Arial" w:hAnsi="Times New Roman" w:cs="Times New Roman"/>
          <w:sz w:val="24"/>
          <w:szCs w:val="24"/>
        </w:rPr>
        <w:t>тствовать всем требованиям, предъявляемым к таким комплексам.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6.5.5.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Требования к порядку оплаты: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В случае неработоспособности, более установленной величины нормо-часов в соответствии с п.6.5.4. Технического задания в течение месяца, услуга по предоставлен</w:t>
      </w:r>
      <w:r w:rsidRPr="002D4D38">
        <w:rPr>
          <w:rFonts w:ascii="Times New Roman" w:eastAsia="Arial" w:hAnsi="Times New Roman" w:cs="Times New Roman"/>
          <w:sz w:val="24"/>
          <w:szCs w:val="24"/>
        </w:rPr>
        <w:t>ию информации с такого АПВГК за соответствующий отчетный период считается не оказанной и не подлежит оплате.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6.6.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В целях поддержания комплексов ФВФ в работоспособном состоянии Исполнитель осуществляет своими силами и за свой счет эксплуатационно-техническ</w:t>
      </w:r>
      <w:r w:rsidRPr="002D4D38">
        <w:rPr>
          <w:rFonts w:ascii="Times New Roman" w:eastAsia="Arial" w:hAnsi="Times New Roman" w:cs="Times New Roman"/>
          <w:sz w:val="24"/>
          <w:szCs w:val="24"/>
        </w:rPr>
        <w:t>ое и  регламентно-профилактическое обслуживание каждого комплекса ФВФ в течение срока оказания услуг.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6.7.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>Требования к диспетчерской службе: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6.7.1.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Исполнитель должен организовать работу диспетчерской службы в режиме 24 (двадцать </w:t>
      </w:r>
      <w:r w:rsidRPr="002D4D38">
        <w:rPr>
          <w:rFonts w:ascii="Times New Roman" w:eastAsia="Arial" w:hAnsi="Times New Roman" w:cs="Times New Roman"/>
          <w:sz w:val="24"/>
          <w:szCs w:val="24"/>
        </w:rPr>
        <w:lastRenderedPageBreak/>
        <w:t>четыре) часа 7 (семь) дней в неделю для обеспечения мониторинга и своевременного контроля за работоспособностью комплексов ФВФ. Диспетчерская служба в режиме 24 (двадцать че</w:t>
      </w:r>
      <w:r w:rsidRPr="002D4D38">
        <w:rPr>
          <w:rFonts w:ascii="Times New Roman" w:eastAsia="Arial" w:hAnsi="Times New Roman" w:cs="Times New Roman"/>
          <w:sz w:val="24"/>
          <w:szCs w:val="24"/>
        </w:rPr>
        <w:t>тыре) часа 7 (семь) дней в неделю осуществляет мониторинг и контроль за работоспособностью комплексов ФВФ, создаёт заявки в случае обнаружения неработоспособного комплекса ФВФ и контролирует их выполнение.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6.7.2.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Исполнитель предоставляет Заказчику список </w:t>
      </w:r>
      <w:r w:rsidRPr="002D4D38">
        <w:rPr>
          <w:rFonts w:ascii="Times New Roman" w:eastAsia="Arial" w:hAnsi="Times New Roman" w:cs="Times New Roman"/>
          <w:sz w:val="24"/>
          <w:szCs w:val="24"/>
        </w:rPr>
        <w:t>и контакты ответственных лиц, отвечающих за работу диспетчерской службы по запросу.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6.8.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Исполнитель может привлечь к исполнению своих обязательств по </w:t>
      </w:r>
      <w:r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2D4D38">
        <w:rPr>
          <w:rFonts w:ascii="Times New Roman" w:eastAsia="Arial" w:hAnsi="Times New Roman" w:cs="Times New Roman"/>
          <w:sz w:val="24"/>
          <w:szCs w:val="24"/>
        </w:rPr>
        <w:t>у третьих лиц (далее - Соисполнители). Исполнитель несет ответственность перед Заказчиком за неис</w:t>
      </w:r>
      <w:r w:rsidRPr="002D4D38">
        <w:rPr>
          <w:rFonts w:ascii="Times New Roman" w:eastAsia="Arial" w:hAnsi="Times New Roman" w:cs="Times New Roman"/>
          <w:sz w:val="24"/>
          <w:szCs w:val="24"/>
        </w:rPr>
        <w:t xml:space="preserve">полнение или ненадлежащее исполнение обязательств Соисполнителями. Привлечение Соисполнителей не влечет за собой изменение цены </w:t>
      </w:r>
      <w:r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2D4D38">
        <w:rPr>
          <w:rFonts w:ascii="Times New Roman" w:eastAsia="Arial" w:hAnsi="Times New Roman" w:cs="Times New Roman"/>
          <w:sz w:val="24"/>
          <w:szCs w:val="24"/>
        </w:rPr>
        <w:t>а.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>6.9.</w:t>
      </w:r>
      <w:r w:rsidRPr="002D4D38">
        <w:rPr>
          <w:rFonts w:ascii="Times New Roman" w:eastAsia="Arial" w:hAnsi="Times New Roman" w:cs="Times New Roman"/>
          <w:sz w:val="24"/>
          <w:szCs w:val="24"/>
        </w:rPr>
        <w:tab/>
        <w:t xml:space="preserve">При использовании в процессе оказания услуг охраняемых результатов интеллектуальной деятельности, принадлежащих </w:t>
      </w:r>
      <w:r w:rsidRPr="002D4D38">
        <w:rPr>
          <w:rFonts w:ascii="Times New Roman" w:eastAsia="Arial" w:hAnsi="Times New Roman" w:cs="Times New Roman"/>
          <w:sz w:val="24"/>
          <w:szCs w:val="24"/>
        </w:rPr>
        <w:t>самому Исполнителю или третьим лицам, Исполнитель гарантирует, что охраняемые результаты интеллектуальной деятельности третьих лиц не нарушены.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6.10. Требования к качеству и безопасности услуг: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6.10.1.</w:t>
      </w:r>
      <w:r w:rsidRPr="002D4D38">
        <w:rPr>
          <w:rFonts w:ascii="Times New Roman" w:hAnsi="Times New Roman" w:cs="Times New Roman"/>
          <w:sz w:val="24"/>
          <w:szCs w:val="24"/>
        </w:rPr>
        <w:tab/>
        <w:t>Исполнитель должен гарантировать качество и безопаснос</w:t>
      </w:r>
      <w:r w:rsidRPr="002D4D38">
        <w:rPr>
          <w:rFonts w:ascii="Times New Roman" w:hAnsi="Times New Roman" w:cs="Times New Roman"/>
          <w:sz w:val="24"/>
          <w:szCs w:val="24"/>
        </w:rPr>
        <w:t>ть услуг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РФ, правилами охраны труда, экологии, техники безопасности и пожарной безопасности.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6.11. Техническое обслуживание мест размещения комплексов ФВФ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6.11.1. В техническое обслуживание мест размещения ком</w:t>
      </w:r>
      <w:r w:rsidRPr="002D4D38">
        <w:rPr>
          <w:rFonts w:ascii="Times New Roman" w:hAnsi="Times New Roman" w:cs="Times New Roman"/>
          <w:sz w:val="24"/>
          <w:szCs w:val="24"/>
        </w:rPr>
        <w:t xml:space="preserve">плексов ФВФ входит ежемесячно: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•</w:t>
      </w:r>
      <w:r w:rsidRPr="002D4D38">
        <w:rPr>
          <w:rFonts w:ascii="Times New Roman" w:hAnsi="Times New Roman" w:cs="Times New Roman"/>
          <w:sz w:val="24"/>
          <w:szCs w:val="24"/>
        </w:rPr>
        <w:tab/>
        <w:t xml:space="preserve">Внешний и внутренний осмотр бокса на предмет механических повреждений;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•</w:t>
      </w:r>
      <w:r w:rsidRPr="002D4D38">
        <w:rPr>
          <w:rFonts w:ascii="Times New Roman" w:hAnsi="Times New Roman" w:cs="Times New Roman"/>
          <w:sz w:val="24"/>
          <w:szCs w:val="24"/>
        </w:rPr>
        <w:tab/>
        <w:t xml:space="preserve">Проверка надежности установки; 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•</w:t>
      </w:r>
      <w:r w:rsidRPr="002D4D38">
        <w:rPr>
          <w:rFonts w:ascii="Times New Roman" w:hAnsi="Times New Roman" w:cs="Times New Roman"/>
          <w:sz w:val="24"/>
          <w:szCs w:val="24"/>
        </w:rPr>
        <w:tab/>
        <w:t>Визуальная проверка отсутствия посторонних предметов, загрязнения и атмосферных осадков внутри шкафа;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•</w:t>
      </w:r>
      <w:r w:rsidRPr="002D4D38">
        <w:rPr>
          <w:rFonts w:ascii="Times New Roman" w:hAnsi="Times New Roman" w:cs="Times New Roman"/>
          <w:sz w:val="24"/>
          <w:szCs w:val="24"/>
        </w:rPr>
        <w:tab/>
        <w:t xml:space="preserve">Удаление </w:t>
      </w:r>
      <w:r w:rsidRPr="002D4D38">
        <w:rPr>
          <w:rFonts w:ascii="Times New Roman" w:hAnsi="Times New Roman" w:cs="Times New Roman"/>
          <w:sz w:val="24"/>
          <w:szCs w:val="24"/>
        </w:rPr>
        <w:t>загрязнений с поверхности бокса (пыль, грязь, влага, наклейки, инородное окрашивание, надписи), устранение механических повреждений корпуса;</w:t>
      </w: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hAnsi="Times New Roman" w:cs="Times New Roman"/>
          <w:sz w:val="24"/>
          <w:szCs w:val="24"/>
        </w:rPr>
        <w:t>•</w:t>
      </w:r>
      <w:r w:rsidRPr="002D4D38">
        <w:rPr>
          <w:rFonts w:ascii="Times New Roman" w:hAnsi="Times New Roman" w:cs="Times New Roman"/>
          <w:sz w:val="24"/>
          <w:szCs w:val="24"/>
        </w:rPr>
        <w:tab/>
        <w:t>Удаление загрязнений с поверхности бокса, столбиков, дорожных знаков и табличек (грязь, наклейки, инородное окраш</w:t>
      </w:r>
      <w:r w:rsidRPr="002D4D38">
        <w:rPr>
          <w:rFonts w:ascii="Times New Roman" w:hAnsi="Times New Roman" w:cs="Times New Roman"/>
          <w:sz w:val="24"/>
          <w:szCs w:val="24"/>
        </w:rPr>
        <w:t>ивание, надписи), с проведением при необходимости их замены.</w:t>
      </w:r>
    </w:p>
    <w:p w:rsidR="0058665F" w:rsidRPr="002D4D38" w:rsidRDefault="0058665F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7. Заказчик обязуется:</w:t>
      </w:r>
    </w:p>
    <w:p w:rsidR="0058665F" w:rsidRPr="002D4D38" w:rsidRDefault="006C2A60">
      <w:pPr>
        <w:widowControl w:val="0"/>
        <w:tabs>
          <w:tab w:val="left" w:pos="709"/>
        </w:tabs>
        <w:ind w:firstLine="709"/>
        <w:jc w:val="both"/>
        <w:rPr>
          <w:szCs w:val="24"/>
        </w:rPr>
      </w:pPr>
      <w:r w:rsidRPr="002D4D38">
        <w:rPr>
          <w:rFonts w:eastAsia="Arial"/>
          <w:szCs w:val="24"/>
        </w:rPr>
        <w:t>7.1. Согласовать места размещения элементов ВГК (комплексов ФВФ.)</w:t>
      </w:r>
    </w:p>
    <w:p w:rsidR="0058665F" w:rsidRPr="002D4D38" w:rsidRDefault="006C2A60">
      <w:pPr>
        <w:widowControl w:val="0"/>
        <w:tabs>
          <w:tab w:val="left" w:pos="0"/>
        </w:tabs>
        <w:ind w:firstLine="709"/>
        <w:jc w:val="both"/>
        <w:rPr>
          <w:szCs w:val="24"/>
        </w:rPr>
      </w:pPr>
      <w:r w:rsidRPr="002D4D38">
        <w:rPr>
          <w:rFonts w:eastAsia="Arial"/>
          <w:szCs w:val="24"/>
        </w:rPr>
        <w:t>7.2. При необходимости по запросу Исполнителя оказывать содействие в получении технических условий на раз</w:t>
      </w:r>
      <w:r w:rsidRPr="002D4D38">
        <w:rPr>
          <w:rFonts w:eastAsia="Arial"/>
          <w:szCs w:val="24"/>
        </w:rPr>
        <w:t>мещение и подключение попутных комплексов ФВФ.</w:t>
      </w:r>
    </w:p>
    <w:p w:rsidR="0058665F" w:rsidRPr="002D4D38" w:rsidRDefault="006C2A60">
      <w:pPr>
        <w:pStyle w:val="ABulletListFooterTextnumberedParagraphedeliste1lp1GOSTTableList1BulletNumberlp11ListParagraph11Bullet1UseCaseListParagraphitList1"/>
        <w:widowControl w:val="0"/>
        <w:ind w:left="0" w:firstLine="709"/>
        <w:jc w:val="both"/>
        <w:rPr>
          <w:lang w:val="ru-RU"/>
        </w:rPr>
      </w:pPr>
      <w:r w:rsidRPr="002D4D38">
        <w:rPr>
          <w:rFonts w:eastAsia="Arial"/>
          <w:lang w:val="ru-RU"/>
        </w:rPr>
        <w:t xml:space="preserve">7.3. Исполнитель обеспечивает сетевую сопряженность между комплексом фото-видео фиксации и сервером с развернутым ПО по средствам </w:t>
      </w:r>
      <w:r w:rsidRPr="002D4D38">
        <w:rPr>
          <w:rFonts w:eastAsia="Arial"/>
        </w:rPr>
        <w:t>VPN</w:t>
      </w:r>
      <w:r w:rsidRPr="002D4D38">
        <w:rPr>
          <w:rFonts w:eastAsia="Arial"/>
          <w:lang w:val="ru-RU"/>
        </w:rPr>
        <w:t>.</w:t>
      </w:r>
    </w:p>
    <w:p w:rsidR="0058665F" w:rsidRPr="002D4D38" w:rsidRDefault="0058665F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8. Срок и место выполнения работ.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8.1. Срок выполнения работ: Срок </w:t>
      </w:r>
      <w:r w:rsidRPr="002D4D38">
        <w:rPr>
          <w:rFonts w:ascii="Times New Roman" w:eastAsia="Arial" w:hAnsi="Times New Roman" w:cs="Times New Roman"/>
          <w:sz w:val="24"/>
          <w:szCs w:val="24"/>
        </w:rPr>
        <w:t>выполнения работ: в течение 9 месяцев с даты подписания Договора.</w:t>
      </w:r>
    </w:p>
    <w:p w:rsidR="0058665F" w:rsidRPr="002D4D38" w:rsidRDefault="006C2A60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t xml:space="preserve"> 8.2. Место выполнения работ: Место выполнения работ: участки автомобильных дорог общего пользования местного значения города Кургана.</w:t>
      </w:r>
    </w:p>
    <w:p w:rsidR="0058665F" w:rsidRPr="002D4D38" w:rsidRDefault="0058665F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58665F" w:rsidRDefault="0058665F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6C2A60" w:rsidRDefault="006C2A60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6C2A60" w:rsidRDefault="006C2A60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6C2A60" w:rsidRPr="002D4D38" w:rsidRDefault="006C2A60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65F" w:rsidRPr="002D4D38" w:rsidRDefault="0058665F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58665F">
      <w:pPr>
        <w:pStyle w:val="Affffff1"/>
        <w:rPr>
          <w:rFonts w:ascii="Times New Roman" w:hAnsi="Times New Roman" w:cs="Times New Roman"/>
          <w:sz w:val="24"/>
          <w:szCs w:val="24"/>
        </w:rPr>
      </w:pPr>
    </w:p>
    <w:p w:rsidR="0058665F" w:rsidRPr="002D4D38" w:rsidRDefault="006C2A60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  <w:r w:rsidRPr="002D4D38">
        <w:rPr>
          <w:rFonts w:ascii="Times New Roman" w:eastAsia="Arial" w:hAnsi="Times New Roman" w:cs="Times New Roman"/>
          <w:sz w:val="24"/>
          <w:szCs w:val="24"/>
        </w:rPr>
        <w:lastRenderedPageBreak/>
        <w:t>Приложение № 1</w:t>
      </w:r>
    </w:p>
    <w:p w:rsidR="0058665F" w:rsidRPr="002D4D38" w:rsidRDefault="006C2A60">
      <w:pPr>
        <w:pStyle w:val="Affffff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D38">
        <w:rPr>
          <w:rFonts w:ascii="Times New Roman" w:eastAsia="Arial" w:hAnsi="Times New Roman" w:cs="Times New Roman"/>
          <w:b/>
          <w:bCs/>
          <w:sz w:val="24"/>
          <w:szCs w:val="24"/>
        </w:rPr>
        <w:t>АПВГК подлежащие дооснащению Модулем</w:t>
      </w:r>
    </w:p>
    <w:tbl>
      <w:tblPr>
        <w:tblW w:w="4500" w:type="pct"/>
        <w:tblInd w:w="6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72"/>
        <w:gridCol w:w="4419"/>
        <w:gridCol w:w="4169"/>
      </w:tblGrid>
      <w:tr w:rsidR="0058665F" w:rsidRPr="002D4D38">
        <w:trPr>
          <w:trHeight w:val="734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Наименование, место расположения с координатами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устанавливаемых</w:t>
            </w:r>
          </w:p>
          <w:p w:rsidR="0058665F" w:rsidRPr="002D4D38" w:rsidRDefault="006C2A60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D3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элементов ВГК</w:t>
            </w:r>
          </w:p>
        </w:tc>
      </w:tr>
      <w:tr w:rsidR="0058665F" w:rsidRPr="002D4D38">
        <w:trPr>
          <w:trHeight w:val="58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</w:rPr>
              <w:t>г Курган, автомобильная дорога шоссе им. Тюнина (на участке от строения 4/3 по шоссе им. Тюнина до здания 74/1 по ул. Трактовая)</w:t>
            </w:r>
            <w:r w:rsidRPr="002D4D38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55.384365 65.392791</w:t>
            </w:r>
          </w:p>
        </w:tc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65F" w:rsidRPr="002D4D38" w:rsidRDefault="006C2A60">
            <w:pPr>
              <w:pStyle w:val="Affffff1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D4D38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58665F" w:rsidRPr="002D4D38" w:rsidRDefault="006C2A60">
      <w:pPr>
        <w:rPr>
          <w:rFonts w:eastAsia="Arial"/>
          <w:color w:val="000000"/>
          <w:szCs w:val="24"/>
        </w:rPr>
      </w:pPr>
      <w:r w:rsidRPr="002D4D38">
        <w:rPr>
          <w:rFonts w:eastAsia="Arial"/>
          <w:szCs w:val="24"/>
        </w:rPr>
        <w:t xml:space="preserve">Примечание: </w:t>
      </w:r>
      <w:r w:rsidRPr="002D4D38">
        <w:rPr>
          <w:rFonts w:eastAsia="Arial"/>
          <w:color w:val="000000"/>
          <w:szCs w:val="24"/>
        </w:rPr>
        <w:t>Точное место установки элементов ВГК (средств ФВФ) определяется Подрядчиком на этапе разработки эскизного проекта и согласовывается с Заказчиком.</w:t>
      </w:r>
    </w:p>
    <w:p w:rsidR="0058665F" w:rsidRDefault="0058665F">
      <w:pPr>
        <w:pStyle w:val="Affffff1"/>
        <w:jc w:val="both"/>
        <w:rPr>
          <w:rFonts w:ascii="Arial" w:hAnsi="Arial" w:cs="Arial"/>
          <w:sz w:val="24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</w:pPr>
    </w:p>
    <w:p w:rsidR="0058665F" w:rsidRDefault="0058665F">
      <w:pPr>
        <w:tabs>
          <w:tab w:val="left" w:pos="6486"/>
        </w:tabs>
        <w:ind w:firstLine="0"/>
        <w:jc w:val="right"/>
        <w:rPr>
          <w:rFonts w:ascii="Arial" w:hAnsi="Arial" w:cs="Arial"/>
        </w:rPr>
        <w:sectPr w:rsidR="0058665F">
          <w:headerReference w:type="even" r:id="rId7"/>
          <w:headerReference w:type="default" r:id="rId8"/>
          <w:headerReference w:type="first" r:id="rId9"/>
          <w:pgSz w:w="11906" w:h="16838"/>
          <w:pgMar w:top="765" w:right="707" w:bottom="851" w:left="567" w:header="708" w:footer="0" w:gutter="0"/>
          <w:cols w:space="720"/>
          <w:formProt w:val="0"/>
          <w:docGrid w:linePitch="360"/>
        </w:sectPr>
      </w:pPr>
    </w:p>
    <w:p w:rsidR="0058665F" w:rsidRDefault="0058665F">
      <w:pPr>
        <w:shd w:val="clear" w:color="auto" w:fill="FFFFFF"/>
        <w:ind w:firstLine="0"/>
        <w:jc w:val="right"/>
        <w:rPr>
          <w:rFonts w:ascii="Arial" w:hAnsi="Arial" w:cs="Arial"/>
          <w:bCs/>
          <w:szCs w:val="24"/>
        </w:rPr>
      </w:pPr>
    </w:p>
    <w:p w:rsidR="0058665F" w:rsidRDefault="0058665F">
      <w:pPr>
        <w:shd w:val="clear" w:color="auto" w:fill="FFFFFF"/>
        <w:ind w:firstLine="0"/>
        <w:rPr>
          <w:rFonts w:ascii="Arial" w:hAnsi="Arial" w:cs="Arial"/>
          <w:bCs/>
          <w:szCs w:val="24"/>
        </w:rPr>
      </w:pP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58665F" w:rsidRDefault="006C2A60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Приложение № 2</w:t>
      </w:r>
    </w:p>
    <w:p w:rsidR="0058665F" w:rsidRDefault="006C2A60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к Техническому заданию</w:t>
      </w: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58665F" w:rsidRDefault="006C2A60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972675" cy="936625"/>
            <wp:effectExtent l="0" t="0" r="0" b="0"/>
            <wp:docPr id="2" name="_x005F_x0000_i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5F_x0000_i10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675" cy="93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58665F" w:rsidRDefault="0058665F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sectPr w:rsidR="0058665F">
      <w:headerReference w:type="even" r:id="rId11"/>
      <w:headerReference w:type="default" r:id="rId12"/>
      <w:headerReference w:type="first" r:id="rId13"/>
      <w:pgSz w:w="16838" w:h="11906" w:orient="landscape"/>
      <w:pgMar w:top="765" w:right="284" w:bottom="707" w:left="85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C2A60">
      <w:r>
        <w:separator/>
      </w:r>
    </w:p>
  </w:endnote>
  <w:endnote w:type="continuationSeparator" w:id="0">
    <w:p w:rsidR="00000000" w:rsidRDefault="006C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XO Caliburn"/>
    <w:panose1 w:val="020F0502020204030204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01"/>
    <w:family w:val="roman"/>
    <w:pitch w:val="variable"/>
  </w:font>
  <w:font w:name="Arial Unicode MS">
    <w:panose1 w:val="020B0604020202020204"/>
    <w:charset w:val="01"/>
    <w:family w:val="swiss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Liberation Sans">
    <w:altName w:val="Arial"/>
    <w:charset w:val="01"/>
    <w:family w:val="swiss"/>
    <w:pitch w:val="variable"/>
  </w:font>
  <w:font w:name="Arial CYR">
    <w:panose1 w:val="020B0604020202020204"/>
    <w:charset w:val="01"/>
    <w:family w:val="swiss"/>
    <w:pitch w:val="variable"/>
  </w:font>
  <w:font w:name="Tms Rmn">
    <w:panose1 w:val="02020603040505020304"/>
    <w:charset w:val="01"/>
    <w:family w:val="roman"/>
    <w:pitch w:val="variable"/>
  </w:font>
  <w:font w:name="Helvetica Neue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C2A60">
      <w:r>
        <w:separator/>
      </w:r>
    </w:p>
  </w:footnote>
  <w:footnote w:type="continuationSeparator" w:id="0">
    <w:p w:rsidR="00000000" w:rsidRDefault="006C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6C2A60">
    <w:pPr>
      <w:pStyle w:val="af8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665F" w:rsidRDefault="006C2A60">
                          <w:pPr>
                            <w:pStyle w:val="af8"/>
                            <w:rPr>
                              <w:rStyle w:val="af9"/>
                              <w:rFonts w:eastAsia="Calibri"/>
                            </w:rPr>
                          </w:pPr>
                          <w:r>
                            <w:rPr>
                              <w:rStyle w:val="af9"/>
                              <w:rFonts w:eastAsia="Calibri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9"/>
                              <w:rFonts w:eastAsia="Calibri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9"/>
                              <w:rFonts w:eastAsia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9"/>
                              <w:rFonts w:eastAsia="Calibri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9"/>
                              <w:rFonts w:eastAsia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44"/>
                      <w:spacing w:before="260" w:after="0"/>
                      <w:rPr>
                        <w:rStyle w:val="PageNumber"/>
                        <w:rFonts w:eastAsia="Calibri"/>
                      </w:rPr>
                    </w:pPr>
                    <w:r>
                      <w:rPr>
                        <w:rStyle w:val="PageNumber"/>
                        <w:rFonts w:eastAsia="Calibri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rFonts w:eastAsia="Calibri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eastAsia="Calibri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rFonts w:eastAsia="Calibri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rFonts w:eastAsia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58665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58665F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58665F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58665F">
    <w:pPr>
      <w:pStyle w:val="a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5F" w:rsidRDefault="0058665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00E17"/>
    <w:multiLevelType w:val="multilevel"/>
    <w:tmpl w:val="65421204"/>
    <w:lvl w:ilvl="0">
      <w:start w:val="1"/>
      <w:numFmt w:val="bullet"/>
      <w:lvlText w:val="-"/>
      <w:lvlJc w:val="left"/>
      <w:pPr>
        <w:tabs>
          <w:tab w:val="num" w:pos="993"/>
        </w:tabs>
        <w:ind w:left="1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83"/>
        </w:tabs>
        <w:ind w:left="7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2083"/>
        </w:tabs>
        <w:ind w:left="13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2683"/>
        </w:tabs>
        <w:ind w:left="19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3283"/>
        </w:tabs>
        <w:ind w:left="25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3883"/>
        </w:tabs>
        <w:ind w:left="31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4483"/>
        </w:tabs>
        <w:ind w:left="37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5083"/>
        </w:tabs>
        <w:ind w:left="43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5683"/>
        </w:tabs>
        <w:ind w:left="4974" w:firstLine="535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0"/>
        <w:vertAlign w:val="baseline"/>
      </w:rPr>
    </w:lvl>
  </w:abstractNum>
  <w:abstractNum w:abstractNumId="1" w15:restartNumberingAfterBreak="0">
    <w:nsid w:val="4BF94912"/>
    <w:multiLevelType w:val="multilevel"/>
    <w:tmpl w:val="00680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DE1B37"/>
    <w:multiLevelType w:val="multilevel"/>
    <w:tmpl w:val="95E051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5F"/>
    <w:rsid w:val="002D4D38"/>
    <w:rsid w:val="0058665F"/>
    <w:rsid w:val="006C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2719"/>
  <w15:docId w15:val="{E4951C05-D7CF-469E-9AC7-DDAEC9E0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425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0"/>
    <w:next w:val="a0"/>
    <w:link w:val="20"/>
    <w:qFormat/>
    <w:pPr>
      <w:keepNext/>
      <w:spacing w:before="240"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ind w:firstLine="0"/>
      <w:outlineLvl w:val="6"/>
    </w:pPr>
    <w:rPr>
      <w:rFonts w:ascii="Calibri" w:eastAsia="Times New Roman" w:hAnsi="Calibri"/>
      <w:szCs w:val="24"/>
      <w:lang w:val="en-US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4">
    <w:name w:val="Заголовок Знак"/>
    <w:link w:val="a5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6">
    <w:name w:val="Выделенная цитата Знак"/>
    <w:link w:val="a7"/>
    <w:uiPriority w:val="30"/>
    <w:qFormat/>
    <w:rPr>
      <w:i/>
    </w:rPr>
  </w:style>
  <w:style w:type="character" w:customStyle="1" w:styleId="a8">
    <w:name w:val="Верхний колонтитул Знак"/>
    <w:link w:val="a9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b">
    <w:name w:val="Символ сноски"/>
    <w:uiPriority w:val="99"/>
    <w:unhideWhenUsed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d">
    <w:name w:val="Символ концевой сноски"/>
    <w:uiPriority w:val="99"/>
    <w:unhideWhenUsed/>
    <w:qFormat/>
    <w:rPr>
      <w:vertAlign w:val="superscript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10">
    <w:name w:val="Заголовок 1 Знак"/>
    <w:link w:val="1"/>
    <w:qFormat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link w:val="2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-111RSKH3EIAH3ITTHEADER3SubheadCOGHeading33-11TopicHeading3Arial1Ioieo">
    <w:name w:val="Заголовок 3 Знак;- 1.1.1 Знак;Ведомость (название) Знак;RSKH3 Знак;EIA H3 Знак;ITTHEADER3 Знак;Subhead C Знак;OG Heading 3 Знак;Заголовок 3-го уровня Знак;.1.1 Знак;Topic Знак;Heading 3 + Arial Знак;... Знак;Пункт Знак;Подраздел1 Знак;Ioieo Знак"/>
    <w:link w:val="3-111RSKH3EIAH3ITTHEADER3SubheadCOGHeading33-11TopicHeading3Arial1IoieoIiaacaae31331"/>
    <w:uiPriority w:val="9"/>
    <w:qFormat/>
    <w:rPr>
      <w:rFonts w:eastAsia="Times New Roman" w:cs="Times New Roman"/>
      <w:b/>
      <w:bCs/>
      <w:sz w:val="27"/>
      <w:szCs w:val="27"/>
      <w:lang w:val="en-US" w:eastAsia="ru-RU"/>
    </w:rPr>
  </w:style>
  <w:style w:type="character" w:customStyle="1" w:styleId="af">
    <w:name w:val="Текст сноски Знак"/>
    <w:link w:val="af0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customStyle="1" w:styleId="af1">
    <w:name w:val="Текст концевой сноски Знак"/>
    <w:link w:val="af2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customStyle="1" w:styleId="af3">
    <w:name w:val="Текст выноски Знак"/>
    <w:link w:val="af4"/>
    <w:uiPriority w:val="99"/>
    <w:qFormat/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f5">
    <w:name w:val="Основной текст Знак"/>
    <w:link w:val="af6"/>
    <w:qFormat/>
    <w:rPr>
      <w:rFonts w:eastAsia="Times New Roman" w:cs="Times New Roman"/>
      <w:szCs w:val="24"/>
      <w:lang w:val="en-US" w:eastAsia="ar-SA"/>
    </w:rPr>
  </w:style>
  <w:style w:type="character" w:customStyle="1" w:styleId="b-serp-urlitem1">
    <w:name w:val="b-serp-url__item1"/>
    <w:qFormat/>
  </w:style>
  <w:style w:type="character" w:customStyle="1" w:styleId="23">
    <w:name w:val="Основной текст 2 Знак"/>
    <w:link w:val="24"/>
    <w:qFormat/>
    <w:rPr>
      <w:rFonts w:eastAsia="Calibri" w:cs="Times New Roman"/>
      <w:sz w:val="28"/>
      <w:lang w:val="en-US"/>
    </w:rPr>
  </w:style>
  <w:style w:type="character" w:customStyle="1" w:styleId="af7">
    <w:name w:val="Верхний колонтитул Знак;??????? ?????????? Знак"/>
    <w:link w:val="af8"/>
    <w:qFormat/>
    <w:rPr>
      <w:rFonts w:eastAsia="Times New Roman" w:cs="Times New Roman"/>
      <w:szCs w:val="20"/>
      <w:lang w:val="en-US" w:eastAsia="en-US"/>
    </w:rPr>
  </w:style>
  <w:style w:type="character" w:styleId="af9">
    <w:name w:val="page number"/>
    <w:basedOn w:val="a1"/>
  </w:style>
  <w:style w:type="character" w:customStyle="1" w:styleId="afa">
    <w:name w:val="Нижний колонтитул Знак"/>
    <w:link w:val="afb"/>
    <w:uiPriority w:val="99"/>
    <w:qFormat/>
    <w:rPr>
      <w:rFonts w:eastAsia="Times New Roman" w:cs="Times New Roman"/>
      <w:szCs w:val="20"/>
      <w:lang w:val="en-US" w:eastAsia="en-US"/>
    </w:rPr>
  </w:style>
  <w:style w:type="character" w:customStyle="1" w:styleId="afc">
    <w:name w:val="Основной текст с отступом Знак"/>
    <w:link w:val="afd"/>
    <w:qFormat/>
    <w:rPr>
      <w:rFonts w:eastAsia="Times New Roman" w:cs="Times New Roman"/>
      <w:szCs w:val="20"/>
      <w:lang w:val="en-US" w:eastAsia="en-US"/>
    </w:rPr>
  </w:style>
  <w:style w:type="character" w:customStyle="1" w:styleId="afe">
    <w:name w:val="Текст Знак"/>
    <w:link w:val="aff"/>
    <w:qFormat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styleId="aff0">
    <w:name w:val="Strong"/>
    <w:uiPriority w:val="22"/>
    <w:qFormat/>
    <w:rPr>
      <w:b/>
      <w:bCs/>
    </w:rPr>
  </w:style>
  <w:style w:type="character" w:customStyle="1" w:styleId="FontStyle24">
    <w:name w:val="Font Style24"/>
    <w:qFormat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1"/>
    <w:uiPriority w:val="99"/>
    <w:qFormat/>
  </w:style>
  <w:style w:type="character" w:customStyle="1" w:styleId="blk">
    <w:name w:val="blk"/>
    <w:qFormat/>
  </w:style>
  <w:style w:type="character" w:customStyle="1" w:styleId="f">
    <w:name w:val="f"/>
    <w:qFormat/>
  </w:style>
  <w:style w:type="character" w:customStyle="1" w:styleId="25">
    <w:name w:val="Основной текст с отступом 2 Знак"/>
    <w:link w:val="26"/>
    <w:qFormat/>
    <w:rPr>
      <w:rFonts w:eastAsia="Times New Roman" w:cs="Times New Roman"/>
      <w:szCs w:val="20"/>
      <w:lang w:val="en-US" w:eastAsia="en-US"/>
    </w:rPr>
  </w:style>
  <w:style w:type="character" w:customStyle="1" w:styleId="WW-Absatz-Standardschriftart11111111111">
    <w:name w:val="WW-Absatz-Standardschriftart11111111111"/>
    <w:qFormat/>
  </w:style>
  <w:style w:type="character" w:styleId="aff1">
    <w:name w:val="FollowedHyperlink"/>
    <w:uiPriority w:val="99"/>
    <w:rPr>
      <w:color w:val="800080"/>
      <w:u w:val="single"/>
    </w:rPr>
  </w:style>
  <w:style w:type="character" w:customStyle="1" w:styleId="TwordizmeChar">
    <w:name w:val="Tword_izme Char"/>
    <w:link w:val="Twordizme"/>
    <w:qFormat/>
    <w:rPr>
      <w:rFonts w:ascii="ISOCPEUR" w:eastAsia="Times New Roman" w:hAnsi="ISOCPEUR" w:cs="Times New Roman"/>
      <w:i/>
      <w:sz w:val="18"/>
      <w:szCs w:val="20"/>
      <w:lang w:val="en-US" w:eastAsia="en-US"/>
    </w:rPr>
  </w:style>
  <w:style w:type="character" w:customStyle="1" w:styleId="11">
    <w:name w:val="Заголовок 1 Знак1"/>
    <w:uiPriority w:val="99"/>
    <w:qFormat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FontStyle84">
    <w:name w:val="Font Style84"/>
    <w:uiPriority w:val="99"/>
    <w:qFormat/>
    <w:rPr>
      <w:rFonts w:ascii="Times New Roman" w:hAnsi="Times New Roman"/>
      <w:color w:val="000000"/>
      <w:sz w:val="18"/>
    </w:rPr>
  </w:style>
  <w:style w:type="character" w:customStyle="1" w:styleId="FontStyle15">
    <w:name w:val="Font Style15"/>
    <w:qFormat/>
    <w:rPr>
      <w:rFonts w:ascii="Times New Roman" w:hAnsi="Times New Roman" w:cs="Times New Roman"/>
      <w:sz w:val="22"/>
      <w:szCs w:val="22"/>
    </w:rPr>
  </w:style>
  <w:style w:type="character" w:styleId="aff2">
    <w:name w:val="Subtle Emphasis"/>
    <w:uiPriority w:val="19"/>
    <w:qFormat/>
    <w:rPr>
      <w:i/>
      <w:iCs/>
      <w:color w:val="808080"/>
    </w:rPr>
  </w:style>
  <w:style w:type="character" w:customStyle="1" w:styleId="s2">
    <w:name w:val="s2"/>
    <w:qFormat/>
    <w:rPr>
      <w:rFonts w:cs="Times New Roman"/>
    </w:rPr>
  </w:style>
  <w:style w:type="character" w:customStyle="1" w:styleId="fontstyle27">
    <w:name w:val="fontstyle27"/>
    <w:qFormat/>
    <w:rPr>
      <w:rFonts w:ascii="Times New Roman" w:hAnsi="Times New Roman" w:cs="Times New Roman"/>
    </w:rPr>
  </w:style>
  <w:style w:type="character" w:customStyle="1" w:styleId="aff3">
    <w:name w:val="Схема документа Знак"/>
    <w:link w:val="aff4"/>
    <w:qFormat/>
    <w:rPr>
      <w:rFonts w:ascii="Tahoma" w:eastAsia="Times New Roman" w:hAnsi="Tahoma" w:cs="Tahoma"/>
      <w:shd w:val="clear" w:color="auto" w:fill="000080"/>
    </w:rPr>
  </w:style>
  <w:style w:type="character" w:customStyle="1" w:styleId="12">
    <w:name w:val="Текст сноски Знак1;Текст сноски Знак Знак"/>
    <w:semiHidden/>
    <w:qFormat/>
  </w:style>
  <w:style w:type="character" w:customStyle="1" w:styleId="31">
    <w:name w:val="Основной текст с отступом 3 Знак"/>
    <w:link w:val="32"/>
    <w:qFormat/>
    <w:rPr>
      <w:rFonts w:eastAsia="Times New Roman"/>
      <w:sz w:val="16"/>
      <w:szCs w:val="16"/>
      <w:lang w:val="en-US" w:eastAsia="en-US"/>
    </w:rPr>
  </w:style>
  <w:style w:type="character" w:customStyle="1" w:styleId="ConsNormal">
    <w:name w:val="ConsNormal Знак"/>
    <w:link w:val="ConsNormal0"/>
    <w:qFormat/>
    <w:rPr>
      <w:rFonts w:ascii="Arial" w:eastAsia="Times New Roman" w:hAnsi="Arial" w:cs="Arial"/>
      <w:lang w:val="ru-RU" w:eastAsia="ru-RU" w:bidi="ar-SA"/>
    </w:rPr>
  </w:style>
  <w:style w:type="character" w:customStyle="1" w:styleId="iceouttxt6">
    <w:name w:val="iceouttxt6"/>
    <w:qFormat/>
    <w:rPr>
      <w:rFonts w:ascii="Arial" w:hAnsi="Arial" w:cs="Arial"/>
      <w:color w:val="666666"/>
      <w:sz w:val="17"/>
      <w:szCs w:val="17"/>
    </w:rPr>
  </w:style>
  <w:style w:type="character" w:customStyle="1" w:styleId="FontStyle49">
    <w:name w:val="Font Style49"/>
    <w:qFormat/>
    <w:rPr>
      <w:rFonts w:ascii="Times New Roman" w:hAnsi="Times New Roman" w:cs="Times New Roman"/>
      <w:sz w:val="22"/>
      <w:szCs w:val="22"/>
    </w:rPr>
  </w:style>
  <w:style w:type="character" w:customStyle="1" w:styleId="aff5">
    <w:name w:val="Гипертекстовая ссылка"/>
    <w:uiPriority w:val="99"/>
    <w:qFormat/>
    <w:rPr>
      <w:rFonts w:cs="Times New Roman"/>
      <w:color w:val="106BBE"/>
    </w:rPr>
  </w:style>
  <w:style w:type="character" w:customStyle="1" w:styleId="33">
    <w:name w:val="Основной текст (3)_"/>
    <w:link w:val="34"/>
    <w:qFormat/>
    <w:rPr>
      <w:rFonts w:eastAsia="Times New Roman"/>
      <w:b/>
      <w:bCs/>
      <w:sz w:val="26"/>
      <w:szCs w:val="26"/>
      <w:shd w:val="clear" w:color="auto" w:fill="FFFFFF"/>
    </w:rPr>
  </w:style>
  <w:style w:type="character" w:styleId="HTML">
    <w:name w:val="HTML Cite"/>
    <w:uiPriority w:val="99"/>
    <w:unhideWhenUsed/>
    <w:qFormat/>
    <w:rPr>
      <w:i/>
      <w:iCs/>
    </w:rPr>
  </w:style>
  <w:style w:type="character" w:customStyle="1" w:styleId="13">
    <w:name w:val="Основной текст1"/>
    <w:uiPriority w:val="99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aff6">
    <w:name w:val="Основной текст_"/>
    <w:link w:val="27"/>
    <w:uiPriority w:val="99"/>
    <w:qFormat/>
    <w:rPr>
      <w:rFonts w:eastAsia="Times New Roman"/>
      <w:sz w:val="28"/>
      <w:szCs w:val="28"/>
      <w:shd w:val="clear" w:color="auto" w:fill="FFFFFF"/>
    </w:rPr>
  </w:style>
  <w:style w:type="character" w:customStyle="1" w:styleId="4-1111EIAH4OGHeading4-1111-1313-141424RSKH4">
    <w:name w:val="Заголовок 4 Знак;- 1.1.1.1 Знак;EIA H4 Знак;OG Heading 4 Знак;- 11 Знак;11 Знак;- 13 Знак;13 Знак;- 14 Знак;14 Знак;Знак2 Знак;Н4 Знак;RSKH4 Знак"/>
    <w:link w:val="4-1111EIAH4OGHeading4-1111-1313-141424RSKH40"/>
    <w:qFormat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70">
    <w:name w:val="Заголовок 7 Знак"/>
    <w:link w:val="7"/>
    <w:qFormat/>
    <w:rPr>
      <w:rFonts w:ascii="Calibri" w:eastAsia="Times New Roman" w:hAnsi="Calibri"/>
      <w:sz w:val="24"/>
      <w:szCs w:val="24"/>
      <w:lang w:eastAsia="en-US"/>
    </w:rPr>
  </w:style>
  <w:style w:type="character" w:customStyle="1" w:styleId="aff7">
    <w:name w:val="С отступом Знак"/>
    <w:link w:val="aff8"/>
    <w:qFormat/>
    <w:rPr>
      <w:rFonts w:eastAsia="Times New Roman"/>
      <w:sz w:val="28"/>
      <w:szCs w:val="24"/>
    </w:rPr>
  </w:style>
  <w:style w:type="character" w:customStyle="1" w:styleId="14">
    <w:name w:val="Основной текст Знак1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ff9">
    <w:name w:val="Emphasis"/>
    <w:qFormat/>
    <w:rPr>
      <w:i/>
      <w:iCs/>
    </w:rPr>
  </w:style>
  <w:style w:type="character" w:customStyle="1" w:styleId="affa">
    <w:name w:val="Подзаголовок Знак"/>
    <w:link w:val="affb"/>
    <w:qFormat/>
    <w:rPr>
      <w:rFonts w:ascii="Cambria" w:eastAsia="Times New Roman" w:hAnsi="Cambria"/>
      <w:sz w:val="24"/>
      <w:szCs w:val="24"/>
      <w:lang w:eastAsia="en-US"/>
    </w:rPr>
  </w:style>
  <w:style w:type="character" w:customStyle="1" w:styleId="affc">
    <w:name w:val="Отступ Знак"/>
    <w:link w:val="affd"/>
    <w:qFormat/>
    <w:rPr>
      <w:rFonts w:eastAsia="Times New Roman"/>
      <w:sz w:val="28"/>
      <w:lang w:eastAsia="en-US"/>
    </w:rPr>
  </w:style>
  <w:style w:type="character" w:customStyle="1" w:styleId="affe">
    <w:name w:val="Название Знак"/>
    <w:link w:val="15"/>
    <w:uiPriority w:val="10"/>
    <w:qFormat/>
    <w:rPr>
      <w:rFonts w:eastAsia="Times New Roman"/>
      <w:sz w:val="28"/>
      <w:szCs w:val="24"/>
      <w:lang w:eastAsia="en-US"/>
    </w:rPr>
  </w:style>
  <w:style w:type="character" w:customStyle="1" w:styleId="afff">
    <w:name w:val="Красная строка Знак"/>
    <w:link w:val="afff0"/>
    <w:qFormat/>
    <w:rPr>
      <w:rFonts w:eastAsia="Times New Roman" w:cs="Times New Roman"/>
      <w:b/>
      <w:bCs/>
      <w:sz w:val="24"/>
      <w:szCs w:val="24"/>
      <w:lang w:val="en-US" w:eastAsia="en-US"/>
    </w:rPr>
  </w:style>
  <w:style w:type="character" w:customStyle="1" w:styleId="35">
    <w:name w:val="Основной текст 3 Знак"/>
    <w:link w:val="36"/>
    <w:qFormat/>
    <w:rPr>
      <w:rFonts w:eastAsia="Times New Roman"/>
      <w:sz w:val="16"/>
      <w:szCs w:val="16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afff1">
    <w:name w:val="Чертежный Знак"/>
    <w:link w:val="afff2"/>
    <w:qFormat/>
    <w:rPr>
      <w:rFonts w:ascii="ISOCPEUR" w:eastAsia="Times New Roman" w:hAnsi="ISOCPEUR"/>
      <w:i/>
      <w:sz w:val="28"/>
      <w:lang w:val="uk-UA" w:bidi="ar-SA"/>
    </w:rPr>
  </w:style>
  <w:style w:type="character" w:customStyle="1" w:styleId="nmaps-geo-coords-g">
    <w:name w:val="nmaps-geo-coords-g"/>
    <w:qFormat/>
  </w:style>
  <w:style w:type="character" w:customStyle="1" w:styleId="nmaps-geo-coords-g2">
    <w:name w:val="nmaps-geo-coords-g2"/>
    <w:basedOn w:val="a1"/>
    <w:qFormat/>
  </w:style>
  <w:style w:type="character" w:styleId="afff3">
    <w:name w:val="annotation reference"/>
    <w:qFormat/>
    <w:rPr>
      <w:sz w:val="16"/>
      <w:szCs w:val="16"/>
    </w:rPr>
  </w:style>
  <w:style w:type="character" w:customStyle="1" w:styleId="afff4">
    <w:name w:val="Текст примечания Знак"/>
    <w:link w:val="afff5"/>
    <w:qFormat/>
    <w:rPr>
      <w:rFonts w:eastAsia="Times New Roman"/>
    </w:rPr>
  </w:style>
  <w:style w:type="character" w:customStyle="1" w:styleId="afff6">
    <w:name w:val="Тема примечания Знак"/>
    <w:link w:val="afff7"/>
    <w:qFormat/>
    <w:rPr>
      <w:rFonts w:eastAsia="Times New Roman"/>
      <w:b/>
      <w:bCs/>
    </w:rPr>
  </w:style>
  <w:style w:type="character" w:customStyle="1" w:styleId="28">
    <w:name w:val="Основной текст (2)_"/>
    <w:link w:val="29"/>
    <w:qFormat/>
    <w:rPr>
      <w:sz w:val="26"/>
      <w:szCs w:val="26"/>
      <w:shd w:val="clear" w:color="auto" w:fill="FFFFFF"/>
    </w:rPr>
  </w:style>
  <w:style w:type="character" w:customStyle="1" w:styleId="afff8">
    <w:name w:val="Стиль С отступом + По левому краю Знак"/>
    <w:link w:val="afff9"/>
    <w:qFormat/>
    <w:rPr>
      <w:rFonts w:eastAsia="Times New Roman"/>
      <w:sz w:val="28"/>
      <w:lang w:eastAsia="en-US"/>
    </w:rPr>
  </w:style>
  <w:style w:type="character" w:customStyle="1" w:styleId="FontStyle16">
    <w:name w:val="Font Style16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afffa">
    <w:name w:val="Обычный с отступом Знак"/>
    <w:link w:val="afffb"/>
    <w:qFormat/>
    <w:rPr>
      <w:rFonts w:eastAsia="Times New Roman"/>
      <w:sz w:val="24"/>
      <w:szCs w:val="28"/>
      <w:lang w:eastAsia="ar-SA"/>
    </w:rPr>
  </w:style>
  <w:style w:type="character" w:customStyle="1" w:styleId="WW-Absatz-Standardschriftart11">
    <w:name w:val="WW-Absatz-Standardschriftart11"/>
    <w:qFormat/>
  </w:style>
  <w:style w:type="character" w:customStyle="1" w:styleId="afffc">
    <w:name w:val="Ростовгипрошахт Знак"/>
    <w:link w:val="afffd"/>
    <w:qFormat/>
    <w:rPr>
      <w:rFonts w:eastAsia="Times New Roman"/>
      <w:sz w:val="24"/>
      <w:szCs w:val="24"/>
      <w:lang w:eastAsia="ar-SA"/>
    </w:rPr>
  </w:style>
  <w:style w:type="character" w:customStyle="1" w:styleId="afffe">
    <w:name w:val="Таблица Знак"/>
    <w:link w:val="affff"/>
    <w:qFormat/>
    <w:rPr>
      <w:rFonts w:ascii="Arial" w:eastAsia="Times New Roman" w:hAnsi="Arial"/>
      <w:lang w:eastAsia="en-US"/>
    </w:rPr>
  </w:style>
  <w:style w:type="character" w:customStyle="1" w:styleId="affff0">
    <w:name w:val="Название таблицы Знак"/>
    <w:link w:val="affff1"/>
    <w:qFormat/>
    <w:rPr>
      <w:rFonts w:eastAsia="Times New Roman"/>
      <w:bCs/>
      <w:sz w:val="24"/>
      <w:lang w:eastAsia="en-US"/>
    </w:rPr>
  </w:style>
  <w:style w:type="character" w:customStyle="1" w:styleId="TimesNewRom1215">
    <w:name w:val="Отчеты Times New Rom 12 Знак;пробел 1.5 Знак"/>
    <w:link w:val="TimesNewRom12150"/>
    <w:qFormat/>
    <w:rPr>
      <w:sz w:val="24"/>
      <w:szCs w:val="24"/>
      <w:lang w:eastAsia="en-US"/>
    </w:rPr>
  </w:style>
  <w:style w:type="character" w:customStyle="1" w:styleId="affff2">
    <w:name w:val="Название рисунка Знак"/>
    <w:link w:val="affff3"/>
    <w:qFormat/>
    <w:rPr>
      <w:rFonts w:ascii="Cambria" w:eastAsia="Times New Roman" w:hAnsi="Cambria"/>
      <w:bCs/>
      <w:color w:val="000000"/>
      <w:sz w:val="24"/>
      <w:szCs w:val="16"/>
      <w:lang w:eastAsia="en-US" w:bidi="ar-SA"/>
    </w:rPr>
  </w:style>
  <w:style w:type="character" w:customStyle="1" w:styleId="affff4">
    <w:name w:val="Примечание к таблице Знак"/>
    <w:link w:val="affff5"/>
    <w:qFormat/>
    <w:rPr>
      <w:rFonts w:eastAsia="Times New Roman"/>
      <w:sz w:val="16"/>
      <w:szCs w:val="16"/>
      <w:lang w:eastAsia="en-US" w:bidi="ar-SA"/>
    </w:rPr>
  </w:style>
  <w:style w:type="character" w:customStyle="1" w:styleId="150">
    <w:name w:val="Основной текст (15)"/>
    <w:link w:val="151"/>
    <w:uiPriority w:val="99"/>
    <w:qFormat/>
    <w:rPr>
      <w:shd w:val="clear" w:color="auto" w:fill="FFFFFF"/>
    </w:rPr>
  </w:style>
  <w:style w:type="character" w:customStyle="1" w:styleId="19">
    <w:name w:val="Основной текст (19)"/>
    <w:link w:val="191"/>
    <w:uiPriority w:val="99"/>
    <w:qFormat/>
    <w:rPr>
      <w:b/>
      <w:bCs/>
      <w:i/>
      <w:iCs/>
      <w:sz w:val="24"/>
      <w:szCs w:val="24"/>
      <w:shd w:val="clear" w:color="auto" w:fill="FFFFFF"/>
    </w:rPr>
  </w:style>
  <w:style w:type="character" w:customStyle="1" w:styleId="2a">
    <w:name w:val="Рисунок2 Знак"/>
    <w:link w:val="2b"/>
    <w:qFormat/>
    <w:rPr>
      <w:rFonts w:ascii="Calibri" w:eastAsia="Times New Roman" w:hAnsi="Calibri"/>
      <w:sz w:val="24"/>
      <w:szCs w:val="24"/>
      <w:lang w:eastAsia="en-US"/>
    </w:rPr>
  </w:style>
  <w:style w:type="character" w:customStyle="1" w:styleId="0">
    <w:name w:val="0 Отчет Знак"/>
    <w:link w:val="00"/>
    <w:qFormat/>
    <w:rPr>
      <w:rFonts w:eastAsia="Times New Roman"/>
      <w:lang w:eastAsia="en-US"/>
    </w:rPr>
  </w:style>
  <w:style w:type="character" w:customStyle="1" w:styleId="affff6">
    <w:name w:val="Основная часть Знак"/>
    <w:link w:val="affff7"/>
    <w:qFormat/>
    <w:rPr>
      <w:sz w:val="24"/>
      <w:szCs w:val="24"/>
    </w:rPr>
  </w:style>
  <w:style w:type="character" w:customStyle="1" w:styleId="affff8">
    <w:name w:val="Без интервала Знак;Арт.табл Знак"/>
    <w:link w:val="affff9"/>
    <w:uiPriority w:val="1"/>
    <w:qFormat/>
    <w:rPr>
      <w:rFonts w:ascii="Calibri" w:hAnsi="Calibri"/>
      <w:sz w:val="22"/>
      <w:szCs w:val="22"/>
      <w:lang w:eastAsia="en-US" w:bidi="ar-SA"/>
    </w:rPr>
  </w:style>
  <w:style w:type="character" w:customStyle="1" w:styleId="5Exact">
    <w:name w:val="Основной текст (5) Exact"/>
    <w:link w:val="51"/>
    <w:qFormat/>
    <w:rPr>
      <w:sz w:val="16"/>
      <w:szCs w:val="16"/>
      <w:shd w:val="clear" w:color="auto" w:fill="FFFFFF"/>
    </w:rPr>
  </w:style>
  <w:style w:type="character" w:customStyle="1" w:styleId="2Exact">
    <w:name w:val="Основной текст (2) Exact"/>
    <w:qFormat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6Exact">
    <w:name w:val="Основной текст (6) Exact"/>
    <w:qFormat/>
    <w:rPr>
      <w:spacing w:val="-10"/>
      <w:sz w:val="10"/>
      <w:szCs w:val="10"/>
      <w:u w:val="none"/>
    </w:rPr>
  </w:style>
  <w:style w:type="character" w:customStyle="1" w:styleId="61">
    <w:name w:val="Основной текст (6)_"/>
    <w:link w:val="62"/>
    <w:qFormat/>
    <w:rPr>
      <w:spacing w:val="-10"/>
      <w:sz w:val="10"/>
      <w:szCs w:val="10"/>
      <w:shd w:val="clear" w:color="auto" w:fill="FFFFFF"/>
      <w:lang w:val="en-US" w:bidi="en-US"/>
    </w:rPr>
  </w:style>
  <w:style w:type="character" w:customStyle="1" w:styleId="37">
    <w:name w:val="Заголовок №3_"/>
    <w:link w:val="38"/>
    <w:qFormat/>
    <w:rPr>
      <w:b/>
      <w:bCs/>
      <w:shd w:val="clear" w:color="auto" w:fill="FFFFFF"/>
    </w:rPr>
  </w:style>
  <w:style w:type="character" w:customStyle="1" w:styleId="Exact">
    <w:name w:val="Подпись к картинке Exact"/>
    <w:qFormat/>
    <w:rPr>
      <w:rFonts w:ascii="Times New Roman" w:eastAsia="Times New Roman" w:hAnsi="Times New Roman" w:cs="Times New Roman"/>
      <w:sz w:val="16"/>
      <w:szCs w:val="16"/>
      <w:u w:val="none"/>
    </w:rPr>
  </w:style>
  <w:style w:type="character" w:customStyle="1" w:styleId="3Exact">
    <w:name w:val="Подпись к картинке (3) Exact"/>
    <w:link w:val="39"/>
    <w:qFormat/>
    <w:rPr>
      <w:b/>
      <w:bCs/>
      <w:shd w:val="clear" w:color="auto" w:fill="FFFFFF"/>
    </w:rPr>
  </w:style>
  <w:style w:type="character" w:customStyle="1" w:styleId="affffa">
    <w:name w:val="Подпись к картинке_"/>
    <w:link w:val="affffb"/>
    <w:qFormat/>
    <w:rPr>
      <w:sz w:val="16"/>
      <w:szCs w:val="16"/>
      <w:shd w:val="clear" w:color="auto" w:fill="FFFFFF"/>
    </w:rPr>
  </w:style>
  <w:style w:type="character" w:customStyle="1" w:styleId="18Exact">
    <w:name w:val="Основной текст (18) Exact"/>
    <w:link w:val="18"/>
    <w:qFormat/>
    <w:rPr>
      <w:sz w:val="16"/>
      <w:szCs w:val="16"/>
      <w:shd w:val="clear" w:color="auto" w:fill="FFFFFF"/>
    </w:rPr>
  </w:style>
  <w:style w:type="character" w:customStyle="1" w:styleId="4Exact">
    <w:name w:val="Подпись к картинке (4) Exact"/>
    <w:qFormat/>
    <w:rPr>
      <w:spacing w:val="-10"/>
      <w:sz w:val="10"/>
      <w:szCs w:val="10"/>
      <w:u w:val="none"/>
    </w:rPr>
  </w:style>
  <w:style w:type="character" w:customStyle="1" w:styleId="41">
    <w:name w:val="Подпись к картинке (4)_"/>
    <w:link w:val="42"/>
    <w:qFormat/>
    <w:rPr>
      <w:spacing w:val="-10"/>
      <w:sz w:val="10"/>
      <w:szCs w:val="10"/>
      <w:shd w:val="clear" w:color="auto" w:fill="FFFFFF"/>
    </w:rPr>
  </w:style>
  <w:style w:type="character" w:customStyle="1" w:styleId="2ArialUnicodeMS7pt0pt">
    <w:name w:val="Основной текст (2) + Arial Unicode MS;7 pt;Интервал 0 pt"/>
    <w:qFormat/>
    <w:rPr>
      <w:rFonts w:ascii="Arial Unicode MS" w:eastAsia="Arial Unicode MS" w:hAnsi="Arial Unicode MS" w:cs="Arial Unicode MS"/>
      <w:color w:val="000000"/>
      <w:spacing w:val="-1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0Exact">
    <w:name w:val="Основной текст (20) Exact"/>
    <w:link w:val="200"/>
    <w:qFormat/>
    <w:rPr>
      <w:spacing w:val="-10"/>
      <w:shd w:val="clear" w:color="auto" w:fill="FFFFFF"/>
      <w:lang w:val="en-US" w:bidi="en-US"/>
    </w:rPr>
  </w:style>
  <w:style w:type="character" w:customStyle="1" w:styleId="43">
    <w:name w:val="Основной текст (4)_"/>
    <w:link w:val="44"/>
    <w:qFormat/>
    <w:rPr>
      <w:b/>
      <w:bCs/>
      <w:sz w:val="26"/>
      <w:szCs w:val="26"/>
      <w:shd w:val="clear" w:color="auto" w:fill="FFFFFF"/>
    </w:rPr>
  </w:style>
  <w:style w:type="character" w:customStyle="1" w:styleId="8Exact">
    <w:name w:val="Основной текст (8) Exact"/>
    <w:link w:val="81"/>
    <w:qFormat/>
    <w:rPr>
      <w:sz w:val="16"/>
      <w:szCs w:val="16"/>
      <w:shd w:val="clear" w:color="auto" w:fill="FFFFFF"/>
    </w:rPr>
  </w:style>
  <w:style w:type="character" w:customStyle="1" w:styleId="14Exact">
    <w:name w:val="Основной текст (14) Exact"/>
    <w:qFormat/>
    <w:rPr>
      <w:sz w:val="36"/>
      <w:szCs w:val="36"/>
      <w:u w:val="none"/>
    </w:rPr>
  </w:style>
  <w:style w:type="character" w:customStyle="1" w:styleId="80ptExact">
    <w:name w:val="Основной текст (8) + Интервал 0 pt Exact"/>
    <w:qFormat/>
    <w:rPr>
      <w:color w:val="000000"/>
      <w:spacing w:val="-10"/>
      <w:sz w:val="16"/>
      <w:szCs w:val="16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link w:val="141"/>
    <w:qFormat/>
    <w:rPr>
      <w:sz w:val="36"/>
      <w:szCs w:val="36"/>
      <w:shd w:val="clear" w:color="auto" w:fill="FFFFFF"/>
      <w:lang w:val="en-US" w:bidi="en-US"/>
    </w:rPr>
  </w:style>
  <w:style w:type="character" w:customStyle="1" w:styleId="affffc">
    <w:name w:val="Подпись к таблице_"/>
    <w:link w:val="affffd"/>
    <w:qFormat/>
    <w:rPr>
      <w:shd w:val="clear" w:color="auto" w:fill="FFFFFF"/>
    </w:rPr>
  </w:style>
  <w:style w:type="character" w:customStyle="1" w:styleId="130">
    <w:name w:val="Основной текст (13)_"/>
    <w:link w:val="131"/>
    <w:qFormat/>
    <w:rPr>
      <w:b/>
      <w:bCs/>
      <w:shd w:val="clear" w:color="auto" w:fill="FFFFFF"/>
    </w:rPr>
  </w:style>
  <w:style w:type="character" w:customStyle="1" w:styleId="13Exact">
    <w:name w:val="Основной текст (13) Exac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21Exact">
    <w:name w:val="Основной текст (21) Exact"/>
    <w:link w:val="210"/>
    <w:qFormat/>
    <w:rPr>
      <w:rFonts w:ascii="Bookman Old Style" w:eastAsia="Bookman Old Style" w:hAnsi="Bookman Old Style" w:cs="Bookman Old Style"/>
      <w:b/>
      <w:bCs/>
      <w:sz w:val="9"/>
      <w:szCs w:val="9"/>
      <w:shd w:val="clear" w:color="auto" w:fill="FFFFFF"/>
    </w:rPr>
  </w:style>
  <w:style w:type="character" w:customStyle="1" w:styleId="22Exact">
    <w:name w:val="Основной текст (22) Exact"/>
    <w:qFormat/>
    <w:rPr>
      <w:sz w:val="36"/>
      <w:szCs w:val="36"/>
      <w:u w:val="none"/>
    </w:rPr>
  </w:style>
  <w:style w:type="character" w:customStyle="1" w:styleId="220">
    <w:name w:val="Основной текст (22)_"/>
    <w:link w:val="221"/>
    <w:qFormat/>
    <w:rPr>
      <w:sz w:val="36"/>
      <w:szCs w:val="36"/>
      <w:shd w:val="clear" w:color="auto" w:fill="FFFFFF"/>
    </w:rPr>
  </w:style>
  <w:style w:type="character" w:customStyle="1" w:styleId="10Exact">
    <w:name w:val="Основной текст (10) Exact"/>
    <w:link w:val="100"/>
    <w:qFormat/>
    <w:rPr>
      <w:spacing w:val="-10"/>
      <w:sz w:val="14"/>
      <w:szCs w:val="14"/>
      <w:shd w:val="clear" w:color="auto" w:fill="FFFFFF"/>
    </w:rPr>
  </w:style>
  <w:style w:type="character" w:customStyle="1" w:styleId="19Exact">
    <w:name w:val="Основной текст (19) Exact"/>
    <w:qFormat/>
    <w:rPr>
      <w:sz w:val="16"/>
      <w:szCs w:val="16"/>
      <w:shd w:val="clear" w:color="auto" w:fill="FFFFFF"/>
    </w:rPr>
  </w:style>
  <w:style w:type="character" w:customStyle="1" w:styleId="190ptExact">
    <w:name w:val="Основной текст (19) + Интервал 0 pt Exact"/>
    <w:qFormat/>
    <w:rPr>
      <w:color w:val="000000"/>
      <w:spacing w:val="-10"/>
      <w:sz w:val="16"/>
      <w:szCs w:val="16"/>
      <w:shd w:val="clear" w:color="auto" w:fill="FFFFFF"/>
      <w:lang w:val="ru-RU" w:eastAsia="ru-RU" w:bidi="ru-RU"/>
    </w:rPr>
  </w:style>
  <w:style w:type="character" w:customStyle="1" w:styleId="2c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16pt">
    <w:name w:val="Основной текст (2) + 16 pt"/>
    <w:qFormat/>
    <w:rPr>
      <w:rFonts w:ascii="Times New Roman" w:eastAsia="Times New Roman" w:hAnsi="Times New Roman" w:cs="Times New Roman"/>
      <w:color w:val="000000"/>
      <w:spacing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d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0">
    <w:name w:val="Основной текст (24)_"/>
    <w:link w:val="241"/>
    <w:qFormat/>
    <w:rPr>
      <w:shd w:val="clear" w:color="auto" w:fill="FFFFFF"/>
    </w:rPr>
  </w:style>
  <w:style w:type="character" w:customStyle="1" w:styleId="2Exact0">
    <w:name w:val="Подпись к картинке (2) Exact"/>
    <w:link w:val="2e"/>
    <w:qFormat/>
    <w:rPr>
      <w:shd w:val="clear" w:color="auto" w:fill="FFFFFF"/>
    </w:rPr>
  </w:style>
  <w:style w:type="character" w:customStyle="1" w:styleId="0ptExact">
    <w:name w:val="Подпись к картинке + Интервал 0 pt Exact"/>
    <w:qFormat/>
    <w:rPr>
      <w:rFonts w:ascii="Times New Roman" w:eastAsia="Times New Roman" w:hAnsi="Times New Roman" w:cs="Times New Roman"/>
      <w:color w:val="000000"/>
      <w:spacing w:val="-1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qFormat/>
    <w:rPr>
      <w:rFonts w:ascii="Times New Roman" w:eastAsia="Times New Roman" w:hAnsi="Times New Roman" w:cs="Times New Roman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link w:val="17"/>
    <w:qFormat/>
    <w:rPr>
      <w:sz w:val="16"/>
      <w:szCs w:val="16"/>
      <w:shd w:val="clear" w:color="auto" w:fill="FFFFFF"/>
    </w:rPr>
  </w:style>
  <w:style w:type="character" w:customStyle="1" w:styleId="17Verdana4ptExact">
    <w:name w:val="Основной текст (17) + Verdana;4 pt Exact"/>
    <w:qFormat/>
    <w:rPr>
      <w:rFonts w:ascii="Verdana" w:eastAsia="Verdana" w:hAnsi="Verdana" w:cs="Verdana"/>
      <w:color w:val="000000"/>
      <w:spacing w:val="0"/>
      <w:sz w:val="8"/>
      <w:szCs w:val="8"/>
      <w:shd w:val="clear" w:color="auto" w:fill="FFFFFF"/>
      <w:lang w:val="ru-RU" w:eastAsia="ru-RU" w:bidi="ru-RU"/>
    </w:rPr>
  </w:style>
  <w:style w:type="character" w:customStyle="1" w:styleId="180ptExact">
    <w:name w:val="Основной текст (18) + Курсив;Интервал 0 pt Exact"/>
    <w:qFormat/>
    <w:rPr>
      <w:rFonts w:ascii="Arial Unicode MS" w:eastAsia="Arial Unicode MS" w:hAnsi="Arial Unicode MS" w:cs="Arial Unicode MS"/>
      <w:i/>
      <w:iCs/>
      <w:color w:val="000000"/>
      <w:spacing w:val="-10"/>
      <w:sz w:val="16"/>
      <w:szCs w:val="16"/>
      <w:u w:val="single"/>
      <w:shd w:val="clear" w:color="auto" w:fill="FFFFFF"/>
      <w:lang w:val="ru-RU" w:eastAsia="ru-RU" w:bidi="ru-RU"/>
    </w:rPr>
  </w:style>
  <w:style w:type="character" w:customStyle="1" w:styleId="20pt">
    <w:name w:val="Основной текст (2) + Полужирный;Курсив;Интервал 0 pt"/>
    <w:qFormat/>
    <w:rPr>
      <w:rFonts w:ascii="Times New Roman" w:eastAsia="Times New Roman" w:hAnsi="Times New Roman" w:cs="Times New Roman"/>
      <w:b/>
      <w:bCs/>
      <w:i/>
      <w:iCs/>
      <w:color w:val="000000"/>
      <w:spacing w:val="1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ArialUnicodeMS10pt0pt">
    <w:name w:val="Основной текст (2) + Arial Unicode MS;10 pt;Интервал 0 pt"/>
    <w:qFormat/>
    <w:rPr>
      <w:rFonts w:ascii="Arial Unicode MS" w:eastAsia="Arial Unicode MS" w:hAnsi="Arial Unicode MS" w:cs="Arial Unicode MS"/>
      <w:color w:val="000000"/>
      <w:spacing w:val="-1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Интервал 0 pt"/>
    <w:qFormat/>
    <w:rPr>
      <w:rFonts w:ascii="Times New Roman" w:eastAsia="Times New Roman" w:hAnsi="Times New Roman" w:cs="Times New Roman"/>
      <w:color w:val="000000"/>
      <w:spacing w:val="-1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qFormat/>
    <w:rPr>
      <w:rFonts w:ascii="Times New Roman" w:eastAsia="Times New Roman" w:hAnsi="Times New Roman" w:cs="Times New Roman"/>
      <w:color w:val="000000"/>
      <w:spacing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rialUnicodeMS10pt">
    <w:name w:val="Основной текст (2) + Arial Unicode MS;10 pt"/>
    <w:qFormat/>
    <w:rPr>
      <w:rFonts w:ascii="Arial Unicode MS" w:eastAsia="Arial Unicode MS" w:hAnsi="Arial Unicode MS" w:cs="Arial Unicode MS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Georgia8pt">
    <w:name w:val="Основной текст (2) + Georgia;8 pt"/>
    <w:qFormat/>
    <w:rPr>
      <w:rFonts w:ascii="Georgia" w:eastAsia="Georgia" w:hAnsi="Georgia" w:cs="Georgia"/>
      <w:color w:val="000000"/>
      <w:spacing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BookmanOldStyle65pt">
    <w:name w:val="Основной текст (2) + Bookman Old Style;6;5 pt"/>
    <w:qFormat/>
    <w:rPr>
      <w:rFonts w:ascii="Bookman Old Style" w:eastAsia="Bookman Old Style" w:hAnsi="Bookman Old Style" w:cs="Bookman Old Style"/>
      <w:b/>
      <w:bCs/>
      <w:color w:val="000000"/>
      <w:spacing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BookmanOldStyle65pt-1pt">
    <w:name w:val="Основной текст (2) + Bookman Old Style;6;5 pt;Полужирный;Курсив;Интервал -1 pt"/>
    <w:qFormat/>
    <w:rPr>
      <w:rFonts w:ascii="Bookman Old Style" w:eastAsia="Bookman Old Style" w:hAnsi="Bookman Old Style" w:cs="Bookman Old Style"/>
      <w:b/>
      <w:bCs/>
      <w:i/>
      <w:iCs/>
      <w:color w:val="000000"/>
      <w:spacing w:val="-2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link w:val="230"/>
    <w:qFormat/>
    <w:rPr>
      <w:rFonts w:ascii="Palatino Linotype" w:eastAsia="Palatino Linotype" w:hAnsi="Palatino Linotype" w:cs="Palatino Linotype"/>
      <w:sz w:val="10"/>
      <w:szCs w:val="10"/>
      <w:shd w:val="clear" w:color="auto" w:fill="FFFFFF"/>
    </w:rPr>
  </w:style>
  <w:style w:type="character" w:customStyle="1" w:styleId="31Exact">
    <w:name w:val="Основной текст (31) Exact"/>
    <w:link w:val="310"/>
    <w:qFormat/>
    <w:rPr>
      <w:rFonts w:ascii="Calibri" w:hAnsi="Calibri" w:cs="Calibri"/>
      <w:spacing w:val="-10"/>
      <w:sz w:val="11"/>
      <w:szCs w:val="11"/>
      <w:shd w:val="clear" w:color="auto" w:fill="FFFFFF"/>
    </w:rPr>
  </w:style>
  <w:style w:type="character" w:customStyle="1" w:styleId="4Exact0">
    <w:name w:val="Основной текст (4) Exact"/>
    <w:qFormat/>
    <w:rPr>
      <w:rFonts w:ascii="Times New Roman" w:eastAsia="Times New Roman" w:hAnsi="Times New Roman" w:cs="Times New Roman"/>
      <w:b/>
      <w:bCs/>
      <w:sz w:val="26"/>
      <w:szCs w:val="26"/>
      <w:u w:val="none"/>
    </w:rPr>
  </w:style>
  <w:style w:type="character" w:customStyle="1" w:styleId="3Exact0">
    <w:name w:val="Заголовок №3 Exac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41Exact">
    <w:name w:val="Основной текст (41) Exact"/>
    <w:link w:val="410"/>
    <w:qFormat/>
    <w:rPr>
      <w:b/>
      <w:bCs/>
      <w:sz w:val="36"/>
      <w:szCs w:val="36"/>
      <w:shd w:val="clear" w:color="auto" w:fill="FFFFFF"/>
    </w:rPr>
  </w:style>
  <w:style w:type="character" w:customStyle="1" w:styleId="60ptExact">
    <w:name w:val="Основной текст (6) + Интервал 0 pt Exact"/>
    <w:qFormat/>
    <w:rPr>
      <w:rFonts w:ascii="Arial Unicode MS" w:eastAsia="Arial Unicode MS" w:hAnsi="Arial Unicode MS" w:cs="Arial Unicode MS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42Exact">
    <w:name w:val="Основной текст (42) Exact"/>
    <w:link w:val="420"/>
    <w:qFormat/>
    <w:rPr>
      <w:spacing w:val="-10"/>
      <w:sz w:val="17"/>
      <w:szCs w:val="17"/>
      <w:shd w:val="clear" w:color="auto" w:fill="FFFFFF"/>
      <w:lang w:val="en-US" w:bidi="en-US"/>
    </w:rPr>
  </w:style>
  <w:style w:type="character" w:customStyle="1" w:styleId="43Exact">
    <w:name w:val="Основной текст (43) Exact"/>
    <w:link w:val="430"/>
    <w:qFormat/>
    <w:rPr>
      <w:b/>
      <w:bCs/>
      <w:spacing w:val="-20"/>
      <w:sz w:val="34"/>
      <w:szCs w:val="34"/>
      <w:shd w:val="clear" w:color="auto" w:fill="FFFFFF"/>
      <w:lang w:val="en-US" w:bidi="en-US"/>
    </w:rPr>
  </w:style>
  <w:style w:type="character" w:customStyle="1" w:styleId="2ArialUnicodeMS8pt">
    <w:name w:val="Основной текст (2) + Arial Unicode MS;8 pt"/>
    <w:qFormat/>
    <w:rPr>
      <w:rFonts w:ascii="Arial Unicode MS" w:eastAsia="Arial Unicode MS" w:hAnsi="Arial Unicode MS" w:cs="Arial Unicode MS"/>
      <w:color w:val="000000"/>
      <w:spacing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ArialUnicodeMS8pt-1pt">
    <w:name w:val="Основной текст (2) + Arial Unicode MS;8 pt;Курсив;Интервал -1 pt"/>
    <w:qFormat/>
    <w:rPr>
      <w:rFonts w:ascii="Arial Unicode MS" w:eastAsia="Arial Unicode MS" w:hAnsi="Arial Unicode MS" w:cs="Arial Unicode MS"/>
      <w:i/>
      <w:iCs/>
      <w:color w:val="000000"/>
      <w:spacing w:val="-3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PalatinoLinotype10pt">
    <w:name w:val="Основной текст (2) + Palatino Linotype;10 pt"/>
    <w:qFormat/>
    <w:rPr>
      <w:rFonts w:ascii="Palatino Linotype" w:eastAsia="Palatino Linotype" w:hAnsi="Palatino Linotype" w:cs="Palatino Linotype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ArialUnicodeMS5pt">
    <w:name w:val="Основной текст (2) + Arial Unicode MS;5 pt"/>
    <w:qFormat/>
    <w:rPr>
      <w:rFonts w:ascii="Arial Unicode MS" w:eastAsia="Arial Unicode MS" w:hAnsi="Arial Unicode MS" w:cs="Arial Unicode MS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320">
    <w:name w:val="Основной текст (32)_"/>
    <w:link w:val="321"/>
    <w:qFormat/>
    <w:rPr>
      <w:shd w:val="clear" w:color="auto" w:fill="FFFFFF"/>
    </w:rPr>
  </w:style>
  <w:style w:type="character" w:customStyle="1" w:styleId="45Exact">
    <w:name w:val="Основной текст (45) Exact"/>
    <w:link w:val="45"/>
    <w:qFormat/>
    <w:rPr>
      <w:spacing w:val="-10"/>
      <w:sz w:val="15"/>
      <w:szCs w:val="15"/>
      <w:shd w:val="clear" w:color="auto" w:fill="FFFFFF"/>
    </w:rPr>
  </w:style>
  <w:style w:type="character" w:customStyle="1" w:styleId="32Exact">
    <w:name w:val="Основной текст (32) Exact"/>
    <w:qFormat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46Exact">
    <w:name w:val="Основной текст (46) Exact"/>
    <w:link w:val="46"/>
    <w:qFormat/>
    <w:rPr>
      <w:sz w:val="36"/>
      <w:szCs w:val="36"/>
      <w:shd w:val="clear" w:color="auto" w:fill="FFFFFF"/>
    </w:rPr>
  </w:style>
  <w:style w:type="character" w:customStyle="1" w:styleId="28Exact">
    <w:name w:val="Основной текст (28) Exact"/>
    <w:link w:val="280"/>
    <w:qFormat/>
    <w:rPr>
      <w:sz w:val="36"/>
      <w:szCs w:val="36"/>
      <w:shd w:val="clear" w:color="auto" w:fill="FFFFFF"/>
    </w:rPr>
  </w:style>
  <w:style w:type="character" w:customStyle="1" w:styleId="2BookmanOldStyle65pt0pt">
    <w:name w:val="Основной текст (2) + Bookman Old Style;6;5 pt;Интервал 0 pt"/>
    <w:qFormat/>
    <w:rPr>
      <w:rFonts w:ascii="Bookman Old Style" w:eastAsia="Bookman Old Style" w:hAnsi="Bookman Old Style" w:cs="Bookman Old Style"/>
      <w:color w:val="000000"/>
      <w:spacing w:val="-1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"/>
    <w:qFormat/>
    <w:rPr>
      <w:rFonts w:ascii="Times New Roman" w:eastAsia="Times New Roman" w:hAnsi="Times New Roman" w:cs="Times New Roman"/>
      <w:color w:val="000000"/>
      <w:spacing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ArialUnicodeMS6pt0pt150">
    <w:name w:val="Основной текст (2) + Arial Unicode MS;6 pt;Курсив;Интервал 0 pt;Масштаб 150%"/>
    <w:qFormat/>
    <w:rPr>
      <w:rFonts w:ascii="Arial Unicode MS" w:eastAsia="Arial Unicode MS" w:hAnsi="Arial Unicode MS" w:cs="Arial Unicode MS"/>
      <w:b/>
      <w:bCs/>
      <w:i/>
      <w:iCs/>
      <w:color w:val="000000"/>
      <w:spacing w:val="-1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;Курсив"/>
    <w:qFormat/>
    <w:rPr>
      <w:rFonts w:ascii="Times New Roman" w:eastAsia="Times New Roman" w:hAnsi="Times New Roman" w:cs="Times New Roman"/>
      <w:i/>
      <w:iCs/>
      <w:color w:val="000000"/>
      <w:spacing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Verdana95pt1pt">
    <w:name w:val="Основной текст (2) + Verdana;9;5 pt;Полужирный;Курсив;Интервал 1 pt"/>
    <w:qFormat/>
    <w:rPr>
      <w:rFonts w:ascii="Verdana" w:eastAsia="Verdana" w:hAnsi="Verdana" w:cs="Verdana"/>
      <w:b/>
      <w:bCs/>
      <w:i/>
      <w:iCs/>
      <w:color w:val="000000"/>
      <w:spacing w:val="3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Exact0">
    <w:name w:val="Заголовок №2 (2) Exact"/>
    <w:qFormat/>
    <w:rPr>
      <w:sz w:val="36"/>
      <w:szCs w:val="36"/>
      <w:u w:val="none"/>
    </w:rPr>
  </w:style>
  <w:style w:type="character" w:customStyle="1" w:styleId="222">
    <w:name w:val="Заголовок №2 (2)_"/>
    <w:link w:val="223"/>
    <w:qFormat/>
    <w:rPr>
      <w:sz w:val="36"/>
      <w:szCs w:val="36"/>
      <w:shd w:val="clear" w:color="auto" w:fill="FFFFFF"/>
    </w:rPr>
  </w:style>
  <w:style w:type="character" w:customStyle="1" w:styleId="2f">
    <w:name w:val="Основной текст (2) + 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7">
    <w:name w:val="Подпись к таблице (4)_"/>
    <w:link w:val="48"/>
    <w:qFormat/>
    <w:rPr>
      <w:b/>
      <w:bCs/>
      <w:shd w:val="clear" w:color="auto" w:fill="FFFFFF"/>
    </w:rPr>
  </w:style>
  <w:style w:type="character" w:customStyle="1" w:styleId="2BookmanOldStyle6pt">
    <w:name w:val="Основной текст (2) + Bookman Old Style;6 pt"/>
    <w:qFormat/>
    <w:rPr>
      <w:rFonts w:ascii="Bookman Old Style" w:eastAsia="Bookman Old Style" w:hAnsi="Bookman Old Style" w:cs="Bookman Old Style"/>
      <w:color w:val="000000"/>
      <w:spacing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PalatinoLinotype5pt">
    <w:name w:val="Основной текст (2) + Palatino Linotype;5 pt"/>
    <w:qFormat/>
    <w:rPr>
      <w:rFonts w:ascii="Palatino Linotype" w:eastAsia="Palatino Linotype" w:hAnsi="Palatino Linotype" w:cs="Palatino Linotype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qFormat/>
    <w:rPr>
      <w:rFonts w:ascii="Times New Roman" w:eastAsia="Times New Roman" w:hAnsi="Times New Roman" w:cs="Times New Roman"/>
      <w:color w:val="000000"/>
      <w:spacing w:val="3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link w:val="261"/>
    <w:qFormat/>
    <w:rPr>
      <w:i/>
      <w:iCs/>
      <w:shd w:val="clear" w:color="auto" w:fill="FFFFFF"/>
    </w:rPr>
  </w:style>
  <w:style w:type="character" w:customStyle="1" w:styleId="52Exact">
    <w:name w:val="Основной текст (52) Exact"/>
    <w:link w:val="52"/>
    <w:qFormat/>
    <w:rPr>
      <w:sz w:val="10"/>
      <w:szCs w:val="10"/>
      <w:shd w:val="clear" w:color="auto" w:fill="FFFFFF"/>
    </w:rPr>
  </w:style>
  <w:style w:type="character" w:customStyle="1" w:styleId="26Exact">
    <w:name w:val="Основной текст (26) Exact"/>
    <w:qFormat/>
    <w:rPr>
      <w:rFonts w:ascii="Times New Roman" w:eastAsia="Times New Roman" w:hAnsi="Times New Roman" w:cs="Times New Roman"/>
      <w:i/>
      <w:iCs/>
      <w:sz w:val="20"/>
      <w:szCs w:val="20"/>
      <w:u w:val="none"/>
    </w:rPr>
  </w:style>
  <w:style w:type="character" w:customStyle="1" w:styleId="40Exact">
    <w:name w:val="Основной текст (40) Exact"/>
    <w:link w:val="400"/>
    <w:qFormat/>
    <w:rPr>
      <w:sz w:val="10"/>
      <w:szCs w:val="10"/>
      <w:shd w:val="clear" w:color="auto" w:fill="FFFFFF"/>
    </w:rPr>
  </w:style>
  <w:style w:type="character" w:customStyle="1" w:styleId="285pt">
    <w:name w:val="Основной текст (2) + 8;5 pt"/>
    <w:qFormat/>
    <w:rPr>
      <w:rFonts w:ascii="Times New Roman" w:eastAsia="Times New Roman" w:hAnsi="Times New Roman" w:cs="Times New Roman"/>
      <w:color w:val="000000"/>
      <w:spacing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05pt0pt66">
    <w:name w:val="Основной текст (2) + 10;5 pt;Полужирный;Интервал 0 pt;Масштаб 66%"/>
    <w:qFormat/>
    <w:rPr>
      <w:rFonts w:ascii="Times New Roman" w:eastAsia="Times New Roman" w:hAnsi="Times New Roman" w:cs="Times New Roman"/>
      <w:b/>
      <w:bCs/>
      <w:color w:val="000000"/>
      <w:spacing w:val="-1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ArialUnicodeMS5pt0pt">
    <w:name w:val="Основной текст (2) + Arial Unicode MS;5 pt;Интервал 0 pt"/>
    <w:qFormat/>
    <w:rPr>
      <w:rFonts w:ascii="Arial Unicode MS" w:eastAsia="Arial Unicode MS" w:hAnsi="Arial Unicode MS" w:cs="Arial Unicode MS"/>
      <w:color w:val="000000"/>
      <w:spacing w:val="-1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0">
    <w:name w:val="Основной текст (2) + 5;5 pt"/>
    <w:qFormat/>
    <w:rPr>
      <w:rFonts w:ascii="Times New Roman" w:eastAsia="Times New Roman" w:hAnsi="Times New Roman" w:cs="Times New Roman"/>
      <w:color w:val="000000"/>
      <w:spacing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libri55pt0pt">
    <w:name w:val="Основной текст (2) + Calibri;5;5 pt;Интервал 0 pt"/>
    <w:qFormat/>
    <w:rPr>
      <w:rFonts w:ascii="Calibri" w:eastAsia="Calibri" w:hAnsi="Calibri" w:cs="Calibri"/>
      <w:color w:val="000000"/>
      <w:spacing w:val="-1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libri5pt">
    <w:name w:val="Основной текст (2) + Calibri;5 pt"/>
    <w:qFormat/>
    <w:rPr>
      <w:rFonts w:ascii="Calibri" w:eastAsia="Calibri" w:hAnsi="Calibri" w:cs="Calibri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PalatinoLinotype6pt">
    <w:name w:val="Основной текст (2) + Palatino Linotype;6 pt;Курсив"/>
    <w:qFormat/>
    <w:rPr>
      <w:rFonts w:ascii="Palatino Linotype" w:eastAsia="Palatino Linotype" w:hAnsi="Palatino Linotype" w:cs="Palatino Linotype"/>
      <w:i/>
      <w:iCs/>
      <w:color w:val="000000"/>
      <w:spacing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75pt0pt150">
    <w:name w:val="Основной текст (2) + 7;5 pt;Интервал 0 pt;Масштаб 150%"/>
    <w:qFormat/>
    <w:rPr>
      <w:rFonts w:ascii="Times New Roman" w:eastAsia="Times New Roman" w:hAnsi="Times New Roman" w:cs="Times New Roman"/>
      <w:color w:val="000000"/>
      <w:spacing w:val="-1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ArialUnicodeMS10pt-2pt">
    <w:name w:val="Основной текст (2) + Arial Unicode MS;10 pt;Курсив;Интервал -2 pt"/>
    <w:qFormat/>
    <w:rPr>
      <w:rFonts w:ascii="Arial Unicode MS" w:eastAsia="Arial Unicode MS" w:hAnsi="Arial Unicode MS" w:cs="Arial Unicode MS"/>
      <w:i/>
      <w:iCs/>
      <w:color w:val="000000"/>
      <w:spacing w:val="-4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8Exact">
    <w:name w:val="Основной текст (58) Exact"/>
    <w:link w:val="58"/>
    <w:qFormat/>
    <w:rPr>
      <w:i/>
      <w:iCs/>
      <w:sz w:val="11"/>
      <w:szCs w:val="11"/>
      <w:shd w:val="clear" w:color="auto" w:fill="FFFFFF"/>
      <w:lang w:val="en-US" w:bidi="en-US"/>
    </w:rPr>
  </w:style>
  <w:style w:type="character" w:customStyle="1" w:styleId="28pt0pt">
    <w:name w:val="Основной текст (2) + 8 pt;Интервал 0 pt"/>
    <w:qFormat/>
    <w:rPr>
      <w:rFonts w:ascii="Times New Roman" w:eastAsia="Times New Roman" w:hAnsi="Times New Roman" w:cs="Times New Roman"/>
      <w:color w:val="000000"/>
      <w:spacing w:val="-1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PalatinoLinotype10pt0">
    <w:name w:val="Основной текст (2) + Palatino Linotype;10 pt;Курсив"/>
    <w:qFormat/>
    <w:rPr>
      <w:rFonts w:ascii="Palatino Linotype" w:eastAsia="Palatino Linotype" w:hAnsi="Palatino Linotype" w:cs="Palatino Linotype"/>
      <w:i/>
      <w:iCs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qFormat/>
    <w:rPr>
      <w:rFonts w:ascii="Times New Roman" w:eastAsia="Times New Roman" w:hAnsi="Times New Roman" w:cs="Times New Roman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59Exact">
    <w:name w:val="Основной текст (59) Exact"/>
    <w:link w:val="59"/>
    <w:qFormat/>
    <w:rPr>
      <w:spacing w:val="-10"/>
      <w:sz w:val="8"/>
      <w:szCs w:val="8"/>
      <w:shd w:val="clear" w:color="auto" w:fill="FFFFFF"/>
    </w:rPr>
  </w:style>
  <w:style w:type="character" w:customStyle="1" w:styleId="64">
    <w:name w:val="Основной текст (64)_"/>
    <w:link w:val="640"/>
    <w:qFormat/>
    <w:rPr>
      <w:shd w:val="clear" w:color="auto" w:fill="FFFFFF"/>
    </w:rPr>
  </w:style>
  <w:style w:type="character" w:customStyle="1" w:styleId="64ArialUnicodeMS9pt">
    <w:name w:val="Основной текст (64) + Arial Unicode MS;9 pt"/>
    <w:qFormat/>
    <w:rPr>
      <w:rFonts w:ascii="Arial Unicode MS" w:eastAsia="Arial Unicode MS" w:hAnsi="Arial Unicode MS" w:cs="Arial Unicode MS"/>
      <w:color w:val="000000"/>
      <w:spacing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qFormat/>
    <w:rPr>
      <w:rFonts w:ascii="Times New Roman" w:eastAsia="Times New Roman" w:hAnsi="Times New Roman" w:cs="Times New Roman"/>
      <w:color w:val="000000"/>
      <w:spacing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2CourierNew105pt">
    <w:name w:val="Основной текст (2) + Courier New;10;5 pt;Полужирный"/>
    <w:qFormat/>
    <w:rPr>
      <w:rFonts w:ascii="Courier New" w:eastAsia="Courier New" w:hAnsi="Courier New" w:cs="Courier New"/>
      <w:b/>
      <w:bCs/>
      <w:color w:val="000000"/>
      <w:spacing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8Exact">
    <w:name w:val="Основной текст (68) Exact"/>
    <w:link w:val="68"/>
    <w:qFormat/>
    <w:rPr>
      <w:rFonts w:ascii="Calibri" w:hAnsi="Calibri" w:cs="Calibri"/>
      <w:sz w:val="10"/>
      <w:szCs w:val="10"/>
      <w:shd w:val="clear" w:color="auto" w:fill="FFFFFF"/>
    </w:rPr>
  </w:style>
  <w:style w:type="character" w:customStyle="1" w:styleId="69Exact">
    <w:name w:val="Основной текст (69) Exact"/>
    <w:link w:val="69"/>
    <w:qFormat/>
    <w:rPr>
      <w:rFonts w:ascii="Calibri" w:hAnsi="Calibri" w:cs="Calibri"/>
      <w:sz w:val="10"/>
      <w:szCs w:val="10"/>
      <w:shd w:val="clear" w:color="auto" w:fill="FFFFFF"/>
      <w:lang w:val="en-US" w:bidi="en-US"/>
    </w:rPr>
  </w:style>
  <w:style w:type="character" w:customStyle="1" w:styleId="2ArialUnicodeMS18pt">
    <w:name w:val="Основной текст (2) + Arial Unicode MS;18 pt"/>
    <w:qFormat/>
    <w:rPr>
      <w:rFonts w:ascii="Arial Unicode MS" w:eastAsia="Arial Unicode MS" w:hAnsi="Arial Unicode MS" w:cs="Arial Unicode MS"/>
      <w:color w:val="000000"/>
      <w:spacing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75pt0pt">
    <w:name w:val="Основной текст (2) + 7;5 pt;Интервал 0 pt"/>
    <w:qFormat/>
    <w:rPr>
      <w:rFonts w:ascii="Times New Roman" w:eastAsia="Times New Roman" w:hAnsi="Times New Roman" w:cs="Times New Roman"/>
      <w:color w:val="000000"/>
      <w:spacing w:val="-1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72Exact">
    <w:name w:val="Основной текст (72) Exact"/>
    <w:link w:val="72"/>
    <w:qFormat/>
    <w:rPr>
      <w:sz w:val="36"/>
      <w:szCs w:val="36"/>
      <w:shd w:val="clear" w:color="auto" w:fill="FFFFFF"/>
    </w:rPr>
  </w:style>
  <w:style w:type="character" w:customStyle="1" w:styleId="110">
    <w:name w:val="Основной текст (11)_"/>
    <w:link w:val="111"/>
    <w:qFormat/>
    <w:rPr>
      <w:shd w:val="clear" w:color="auto" w:fill="FFFFFF"/>
    </w:rPr>
  </w:style>
  <w:style w:type="character" w:customStyle="1" w:styleId="FontStyle13">
    <w:name w:val="Font Style13"/>
    <w:uiPriority w:val="99"/>
    <w:qFormat/>
    <w:rPr>
      <w:rFonts w:ascii="Times New Roman" w:hAnsi="Times New Roman"/>
      <w:b/>
      <w:sz w:val="22"/>
    </w:rPr>
  </w:style>
  <w:style w:type="character" w:customStyle="1" w:styleId="ABulletListFooterTextnumberedParagraphedeliste1lp1GOSTTableList1BulletNumberlp11Bullet1">
    <w:name w:val="Абзац списка Знак;_Абзац списка Знак;A_маркированный_список Знак;Bullet List Знак;FooterText Знак;numbered Знак;Paragraphe de liste1 Знак;lp1 Знак;GOST_TableList Знак;Булет 1 Знак;Bullet Number Знак;Нумерованый список Знак;lp11 Знак;Bullet 1 Знак"/>
    <w:link w:val="ABulletListFooterTextnumberedParagraphedeliste1lp1GOSTTableList1BulletNumberlp11ListParagraph11Bullet1UseCaseListParagraphitList1"/>
    <w:uiPriority w:val="34"/>
    <w:qFormat/>
    <w:rPr>
      <w:rFonts w:eastAsia="Times New Roman"/>
      <w:sz w:val="24"/>
      <w:szCs w:val="24"/>
    </w:rPr>
  </w:style>
  <w:style w:type="character" w:customStyle="1" w:styleId="FontStyle64">
    <w:name w:val="Font Style64"/>
    <w:qFormat/>
    <w:rPr>
      <w:rFonts w:ascii="Times New Roman" w:hAnsi="Times New Roman" w:cs="Times New Roman"/>
      <w:sz w:val="20"/>
      <w:szCs w:val="20"/>
    </w:rPr>
  </w:style>
  <w:style w:type="paragraph" w:styleId="a5">
    <w:name w:val="Title"/>
    <w:basedOn w:val="a0"/>
    <w:next w:val="af6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Body Text"/>
    <w:basedOn w:val="a0"/>
    <w:link w:val="af5"/>
    <w:pPr>
      <w:spacing w:after="120"/>
      <w:ind w:firstLine="709"/>
      <w:jc w:val="both"/>
    </w:pPr>
    <w:rPr>
      <w:rFonts w:eastAsia="Times New Roman"/>
      <w:sz w:val="20"/>
      <w:szCs w:val="24"/>
      <w:lang w:val="en-US" w:eastAsia="ar-SA"/>
    </w:rPr>
  </w:style>
  <w:style w:type="paragraph" w:styleId="affffe">
    <w:name w:val="List"/>
    <w:basedOn w:val="af6"/>
    <w:rPr>
      <w:rFonts w:cs="Noto Sans"/>
    </w:rPr>
  </w:style>
  <w:style w:type="paragraph" w:customStyle="1" w:styleId="15">
    <w:name w:val="Название объекта1"/>
    <w:basedOn w:val="a0"/>
    <w:next w:val="a0"/>
    <w:link w:val="affe"/>
    <w:uiPriority w:val="10"/>
    <w:qFormat/>
    <w:pPr>
      <w:ind w:firstLine="709"/>
      <w:jc w:val="center"/>
    </w:pPr>
    <w:rPr>
      <w:rFonts w:eastAsia="Times New Roman"/>
      <w:sz w:val="28"/>
      <w:szCs w:val="24"/>
      <w:lang w:val="en-US"/>
    </w:rPr>
  </w:style>
  <w:style w:type="paragraph" w:styleId="afffff">
    <w:name w:val="index heading"/>
    <w:basedOn w:val="a5"/>
  </w:style>
  <w:style w:type="paragraph" w:customStyle="1" w:styleId="user1">
    <w:name w:val="Заголовок (user)"/>
    <w:basedOn w:val="a0"/>
    <w:next w:val="af6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0"/>
    <w:qFormat/>
    <w:pPr>
      <w:suppressLineNumbers/>
    </w:pPr>
    <w:rPr>
      <w:rFonts w:cs="Noto Sans"/>
    </w:rPr>
  </w:style>
  <w:style w:type="paragraph" w:styleId="afffff0">
    <w:name w:val="No Spacing"/>
    <w:uiPriority w:val="1"/>
    <w:qFormat/>
  </w:style>
  <w:style w:type="paragraph" w:styleId="affb">
    <w:name w:val="Subtitle"/>
    <w:basedOn w:val="a0"/>
    <w:next w:val="a0"/>
    <w:link w:val="affa"/>
    <w:qFormat/>
    <w:pPr>
      <w:spacing w:after="60"/>
      <w:ind w:firstLine="0"/>
      <w:jc w:val="center"/>
      <w:outlineLvl w:val="1"/>
    </w:pPr>
    <w:rPr>
      <w:rFonts w:ascii="Cambria" w:eastAsia="Times New Roman" w:hAnsi="Cambria"/>
      <w:szCs w:val="24"/>
      <w:lang w:val="en-US"/>
    </w:rPr>
  </w:style>
  <w:style w:type="paragraph" w:styleId="22">
    <w:name w:val="Quote"/>
    <w:basedOn w:val="a0"/>
    <w:next w:val="a0"/>
    <w:link w:val="21"/>
    <w:uiPriority w:val="29"/>
    <w:qFormat/>
    <w:pPr>
      <w:ind w:left="720" w:right="720"/>
    </w:pPr>
    <w:rPr>
      <w:i/>
    </w:rPr>
  </w:style>
  <w:style w:type="paragraph" w:styleId="a7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fff1">
    <w:name w:val="Колонтитулы"/>
    <w:basedOn w:val="a0"/>
    <w:qFormat/>
  </w:style>
  <w:style w:type="paragraph" w:customStyle="1" w:styleId="user3">
    <w:name w:val="Колонтитулы (user)"/>
    <w:basedOn w:val="a0"/>
    <w:qFormat/>
  </w:style>
  <w:style w:type="paragraph" w:styleId="a9">
    <w:name w:val="header"/>
    <w:basedOn w:val="a0"/>
    <w:link w:val="a8"/>
    <w:uiPriority w:val="99"/>
    <w:unhideWhenUsed/>
    <w:pPr>
      <w:tabs>
        <w:tab w:val="center" w:pos="7143"/>
        <w:tab w:val="right" w:pos="14287"/>
      </w:tabs>
    </w:pPr>
  </w:style>
  <w:style w:type="paragraph" w:styleId="afb">
    <w:name w:val="footer"/>
    <w:basedOn w:val="a0"/>
    <w:link w:val="afa"/>
    <w:uiPriority w:val="99"/>
    <w:pPr>
      <w:widowControl w:val="0"/>
      <w:tabs>
        <w:tab w:val="center" w:pos="4677"/>
        <w:tab w:val="right" w:pos="9355"/>
      </w:tabs>
      <w:spacing w:before="260" w:line="300" w:lineRule="auto"/>
      <w:ind w:firstLine="0"/>
      <w:jc w:val="both"/>
    </w:pPr>
    <w:rPr>
      <w:rFonts w:eastAsia="Times New Roman"/>
      <w:sz w:val="20"/>
      <w:szCs w:val="20"/>
      <w:lang w:val="en-US"/>
    </w:rPr>
  </w:style>
  <w:style w:type="paragraph" w:styleId="af0">
    <w:name w:val="footnote text"/>
    <w:basedOn w:val="a0"/>
    <w:link w:val="af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af2">
    <w:name w:val="endnote text"/>
    <w:basedOn w:val="a0"/>
    <w:link w:val="af1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16">
    <w:name w:val="toc 1"/>
    <w:basedOn w:val="a0"/>
    <w:next w:val="a0"/>
    <w:uiPriority w:val="39"/>
    <w:pPr>
      <w:tabs>
        <w:tab w:val="left" w:pos="851"/>
        <w:tab w:val="right" w:leader="dot" w:pos="9345"/>
      </w:tabs>
      <w:ind w:left="284" w:right="-284" w:firstLine="0"/>
    </w:pPr>
    <w:rPr>
      <w:rFonts w:eastAsia="Times New Roman"/>
      <w:sz w:val="28"/>
      <w:szCs w:val="24"/>
      <w:lang w:eastAsia="ru-RU"/>
    </w:rPr>
  </w:style>
  <w:style w:type="paragraph" w:styleId="2f0">
    <w:name w:val="toc 2"/>
    <w:basedOn w:val="a0"/>
    <w:next w:val="a0"/>
    <w:uiPriority w:val="39"/>
    <w:pPr>
      <w:tabs>
        <w:tab w:val="left" w:pos="851"/>
        <w:tab w:val="right" w:leader="dot" w:pos="9356"/>
      </w:tabs>
      <w:ind w:left="280" w:firstLine="0"/>
      <w:jc w:val="both"/>
    </w:pPr>
    <w:rPr>
      <w:rFonts w:eastAsia="Times New Roman"/>
      <w:sz w:val="28"/>
      <w:szCs w:val="24"/>
      <w:lang w:eastAsia="ru-RU"/>
    </w:rPr>
  </w:style>
  <w:style w:type="paragraph" w:styleId="3a">
    <w:name w:val="toc 3"/>
    <w:basedOn w:val="a0"/>
    <w:next w:val="a0"/>
    <w:uiPriority w:val="39"/>
    <w:pPr>
      <w:tabs>
        <w:tab w:val="left" w:pos="1134"/>
        <w:tab w:val="right" w:leader="dot" w:pos="9345"/>
      </w:tabs>
      <w:ind w:left="560" w:firstLine="0"/>
    </w:pPr>
    <w:rPr>
      <w:rFonts w:eastAsia="Times New Roman"/>
      <w:sz w:val="28"/>
      <w:szCs w:val="24"/>
      <w:lang w:eastAsia="ru-RU"/>
    </w:rPr>
  </w:style>
  <w:style w:type="paragraph" w:styleId="49">
    <w:name w:val="toc 4"/>
    <w:basedOn w:val="a0"/>
    <w:next w:val="a0"/>
    <w:uiPriority w:val="39"/>
    <w:unhideWhenUsed/>
    <w:pPr>
      <w:spacing w:after="100" w:line="276" w:lineRule="auto"/>
      <w:ind w:left="660" w:firstLine="0"/>
    </w:pPr>
    <w:rPr>
      <w:rFonts w:ascii="Calibri" w:eastAsia="Times New Roman" w:hAnsi="Calibri"/>
      <w:sz w:val="22"/>
      <w:lang w:eastAsia="ru-RU"/>
    </w:rPr>
  </w:style>
  <w:style w:type="paragraph" w:styleId="53">
    <w:name w:val="toc 5"/>
    <w:basedOn w:val="a0"/>
    <w:next w:val="a0"/>
    <w:uiPriority w:val="39"/>
    <w:unhideWhenUsed/>
    <w:pPr>
      <w:spacing w:after="100" w:line="276" w:lineRule="auto"/>
      <w:ind w:left="880" w:firstLine="0"/>
    </w:pPr>
    <w:rPr>
      <w:rFonts w:ascii="Calibri" w:eastAsia="Times New Roman" w:hAnsi="Calibri"/>
      <w:sz w:val="22"/>
      <w:lang w:eastAsia="ru-RU"/>
    </w:rPr>
  </w:style>
  <w:style w:type="paragraph" w:styleId="63">
    <w:name w:val="toc 6"/>
    <w:basedOn w:val="a0"/>
    <w:next w:val="a0"/>
    <w:uiPriority w:val="39"/>
    <w:unhideWhenUsed/>
    <w:pPr>
      <w:spacing w:after="100" w:line="276" w:lineRule="auto"/>
      <w:ind w:left="1100" w:firstLine="0"/>
    </w:pPr>
    <w:rPr>
      <w:rFonts w:ascii="Calibri" w:eastAsia="Times New Roman" w:hAnsi="Calibri"/>
      <w:sz w:val="22"/>
      <w:lang w:eastAsia="ru-RU"/>
    </w:rPr>
  </w:style>
  <w:style w:type="paragraph" w:styleId="71">
    <w:name w:val="toc 7"/>
    <w:basedOn w:val="a0"/>
    <w:next w:val="a0"/>
    <w:uiPriority w:val="39"/>
    <w:unhideWhenUsed/>
    <w:pPr>
      <w:spacing w:after="100" w:line="276" w:lineRule="auto"/>
      <w:ind w:left="1320" w:firstLine="0"/>
    </w:pPr>
    <w:rPr>
      <w:rFonts w:ascii="Calibri" w:eastAsia="Times New Roman" w:hAnsi="Calibri"/>
      <w:sz w:val="22"/>
      <w:lang w:eastAsia="ru-RU"/>
    </w:rPr>
  </w:style>
  <w:style w:type="paragraph" w:styleId="82">
    <w:name w:val="toc 8"/>
    <w:basedOn w:val="a0"/>
    <w:next w:val="a0"/>
    <w:uiPriority w:val="39"/>
    <w:unhideWhenUsed/>
    <w:pPr>
      <w:spacing w:after="100" w:line="276" w:lineRule="auto"/>
      <w:ind w:left="1540" w:firstLine="0"/>
    </w:pPr>
    <w:rPr>
      <w:rFonts w:ascii="Calibri" w:eastAsia="Times New Roman" w:hAnsi="Calibri"/>
      <w:sz w:val="22"/>
      <w:lang w:eastAsia="ru-RU"/>
    </w:rPr>
  </w:style>
  <w:style w:type="paragraph" w:styleId="91">
    <w:name w:val="toc 9"/>
    <w:basedOn w:val="a0"/>
    <w:next w:val="a0"/>
    <w:uiPriority w:val="39"/>
    <w:unhideWhenUsed/>
    <w:pPr>
      <w:spacing w:after="100" w:line="276" w:lineRule="auto"/>
      <w:ind w:left="1760" w:firstLine="0"/>
    </w:pPr>
    <w:rPr>
      <w:rFonts w:ascii="Calibri" w:eastAsia="Times New Roman" w:hAnsi="Calibri"/>
      <w:sz w:val="22"/>
      <w:lang w:eastAsia="ru-RU"/>
    </w:rPr>
  </w:style>
  <w:style w:type="paragraph" w:styleId="afffff2">
    <w:name w:val="TOC Heading"/>
    <w:basedOn w:val="1"/>
    <w:next w:val="a0"/>
    <w:uiPriority w:val="39"/>
    <w:qFormat/>
    <w:pPr>
      <w:spacing w:line="276" w:lineRule="auto"/>
      <w:ind w:firstLine="0"/>
      <w:jc w:val="left"/>
      <w:outlineLvl w:val="9"/>
    </w:pPr>
    <w:rPr>
      <w:lang w:val="ru-RU"/>
    </w:rPr>
  </w:style>
  <w:style w:type="paragraph" w:styleId="afffff3">
    <w:name w:val="table of figures"/>
    <w:basedOn w:val="a0"/>
    <w:next w:val="a0"/>
    <w:uiPriority w:val="99"/>
    <w:unhideWhenUsed/>
  </w:style>
  <w:style w:type="paragraph" w:customStyle="1" w:styleId="3-111RSKH3EIAH3ITTHEADER3SubheadCOGHeading33-11TopicHeading3Arial1IoieoIiaacaae31331">
    <w:name w:val="Заголовок 3;- 1.1.1;Ведомость (название);RSKH3;EIA H3;ITTHEADER3;Subhead C;OG Heading 3;Заголовок 3-го уровня;.1.1;Topic;Heading 3 + Arial;...;Пункт;Подраздел1;Ioieo;Iia?acaae;Заголовок 3 Знак1 Знак;Заголовок 3 Знак Знак Знак;Заголовок 3 Знак Знак1"/>
    <w:basedOn w:val="a0"/>
    <w:link w:val="3-111RSKH3EIAH3ITTHEADER3SubheadCOGHeading33-11TopicHeading3Arial1Ioieo"/>
    <w:uiPriority w:val="9"/>
    <w:qFormat/>
    <w:pPr>
      <w:spacing w:beforeAutospacing="1" w:afterAutospacing="1"/>
      <w:ind w:firstLine="0"/>
      <w:outlineLvl w:val="2"/>
    </w:pPr>
    <w:rPr>
      <w:rFonts w:eastAsia="Times New Roman"/>
      <w:b/>
      <w:bCs/>
      <w:sz w:val="27"/>
      <w:szCs w:val="27"/>
      <w:lang w:val="en-US" w:eastAsia="ru-RU"/>
    </w:rPr>
  </w:style>
  <w:style w:type="paragraph" w:customStyle="1" w:styleId="4-1111EIAH4OGHeading4-1111-1313-141424RSKH40">
    <w:name w:val="Заголовок 4;- 1.1.1.1;EIA H4;OG Heading 4;- 11;11;- 13;13;- 14;14;Знак2;Н4;RSKH4"/>
    <w:basedOn w:val="a0"/>
    <w:next w:val="a0"/>
    <w:link w:val="4-1111EIAH4OGHeading4-1111-1313-141424RSKH4"/>
    <w:qFormat/>
    <w:pPr>
      <w:keepNext/>
      <w:spacing w:before="240" w:after="60"/>
      <w:ind w:firstLine="0"/>
      <w:outlineLvl w:val="3"/>
    </w:pPr>
    <w:rPr>
      <w:rFonts w:ascii="Calibri" w:eastAsia="Times New Roman" w:hAnsi="Calibri"/>
      <w:b/>
      <w:bCs/>
      <w:sz w:val="28"/>
      <w:szCs w:val="28"/>
      <w:lang w:val="en-US"/>
    </w:rPr>
  </w:style>
  <w:style w:type="paragraph" w:customStyle="1" w:styleId="title1">
    <w:name w:val="title1"/>
    <w:basedOn w:val="a0"/>
    <w:qFormat/>
    <w:pPr>
      <w:spacing w:beforeAutospacing="1" w:afterAutospacing="1"/>
      <w:ind w:firstLine="0"/>
    </w:pPr>
    <w:rPr>
      <w:rFonts w:eastAsia="Times New Roman"/>
      <w:i/>
      <w:iCs/>
      <w:szCs w:val="24"/>
      <w:lang w:eastAsia="ru-RU"/>
    </w:rPr>
  </w:style>
  <w:style w:type="paragraph" w:styleId="af4">
    <w:name w:val="Balloon Text"/>
    <w:basedOn w:val="a0"/>
    <w:link w:val="af3"/>
    <w:uiPriority w:val="99"/>
    <w:unhideWhenUsed/>
    <w:qFormat/>
    <w:pPr>
      <w:ind w:firstLine="709"/>
      <w:jc w:val="both"/>
    </w:pPr>
    <w:rPr>
      <w:rFonts w:ascii="Tahoma" w:hAnsi="Tahoma"/>
      <w:sz w:val="16"/>
      <w:szCs w:val="16"/>
      <w:lang w:val="en-US"/>
    </w:rPr>
  </w:style>
  <w:style w:type="paragraph" w:customStyle="1" w:styleId="ConsPlusNormal">
    <w:name w:val="ConsPlusNormal"/>
    <w:qFormat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2f1">
    <w:name w:val="2"/>
    <w:basedOn w:val="a0"/>
    <w:next w:val="2"/>
    <w:qFormat/>
    <w:pPr>
      <w:spacing w:after="160" w:line="240" w:lineRule="exact"/>
      <w:ind w:firstLine="0"/>
    </w:pPr>
    <w:rPr>
      <w:rFonts w:eastAsia="Times New Roman"/>
      <w:szCs w:val="24"/>
      <w:lang w:val="en-US"/>
    </w:rPr>
  </w:style>
  <w:style w:type="paragraph" w:customStyle="1" w:styleId="afffff4">
    <w:name w:val="Знак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211">
    <w:name w:val="Основной текст с отступом 21"/>
    <w:basedOn w:val="a0"/>
    <w:qFormat/>
    <w:pPr>
      <w:spacing w:after="120" w:line="480" w:lineRule="auto"/>
      <w:ind w:left="283" w:firstLine="709"/>
      <w:jc w:val="both"/>
    </w:pPr>
    <w:rPr>
      <w:rFonts w:eastAsia="Times New Roman"/>
      <w:szCs w:val="24"/>
      <w:lang w:eastAsia="ar-SA"/>
    </w:rPr>
  </w:style>
  <w:style w:type="paragraph" w:styleId="24">
    <w:name w:val="Body Text 2"/>
    <w:basedOn w:val="a0"/>
    <w:link w:val="23"/>
    <w:qFormat/>
    <w:pPr>
      <w:spacing w:after="120" w:line="480" w:lineRule="auto"/>
      <w:ind w:firstLine="709"/>
      <w:jc w:val="both"/>
    </w:pPr>
    <w:rPr>
      <w:sz w:val="28"/>
      <w:szCs w:val="20"/>
      <w:lang w:val="en-US"/>
    </w:rPr>
  </w:style>
  <w:style w:type="paragraph" w:customStyle="1" w:styleId="FR1">
    <w:name w:val="FR1"/>
    <w:qFormat/>
    <w:pPr>
      <w:widowControl w:val="0"/>
      <w:spacing w:before="240" w:line="262" w:lineRule="auto"/>
      <w:jc w:val="both"/>
    </w:pPr>
    <w:rPr>
      <w:rFonts w:eastAsia="Times New Roman"/>
      <w:sz w:val="28"/>
      <w:lang w:eastAsia="ru-RU"/>
    </w:rPr>
  </w:style>
  <w:style w:type="paragraph" w:customStyle="1" w:styleId="af8">
    <w:name w:val="Верхний колонтитул;??????? ??????????"/>
    <w:basedOn w:val="a0"/>
    <w:link w:val="af7"/>
    <w:qFormat/>
    <w:pPr>
      <w:widowControl w:val="0"/>
      <w:tabs>
        <w:tab w:val="center" w:pos="4153"/>
        <w:tab w:val="right" w:pos="8306"/>
      </w:tabs>
      <w:spacing w:before="260" w:line="300" w:lineRule="auto"/>
      <w:ind w:firstLine="0"/>
      <w:jc w:val="both"/>
    </w:pPr>
    <w:rPr>
      <w:rFonts w:eastAsia="Times New Roman"/>
      <w:sz w:val="20"/>
      <w:szCs w:val="20"/>
      <w:lang w:val="en-US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  <w:lang w:eastAsia="ru-RU"/>
    </w:rPr>
  </w:style>
  <w:style w:type="paragraph" w:customStyle="1" w:styleId="1a">
    <w:name w:val="1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styleId="afffff5">
    <w:name w:val="Normal (Web)"/>
    <w:basedOn w:val="a0"/>
    <w:uiPriority w:val="99"/>
    <w:qFormat/>
    <w:pPr>
      <w:spacing w:beforeAutospacing="1" w:afterAutospacing="1"/>
      <w:ind w:firstLine="0"/>
    </w:pPr>
    <w:rPr>
      <w:rFonts w:ascii="Verdana" w:eastAsia="Times New Roman" w:hAnsi="Verdana"/>
      <w:sz w:val="22"/>
      <w:lang w:eastAsia="ru-RU"/>
    </w:rPr>
  </w:style>
  <w:style w:type="paragraph" w:styleId="afd">
    <w:name w:val="Body Text Indent"/>
    <w:basedOn w:val="a0"/>
    <w:link w:val="afc"/>
    <w:pPr>
      <w:widowControl w:val="0"/>
      <w:spacing w:before="260" w:after="120" w:line="300" w:lineRule="auto"/>
      <w:ind w:left="283" w:firstLine="0"/>
      <w:jc w:val="both"/>
    </w:pPr>
    <w:rPr>
      <w:rFonts w:eastAsia="Times New Roman"/>
      <w:sz w:val="20"/>
      <w:szCs w:val="20"/>
      <w:lang w:val="en-US"/>
    </w:rPr>
  </w:style>
  <w:style w:type="paragraph" w:styleId="aff">
    <w:name w:val="Plain Text"/>
    <w:basedOn w:val="a0"/>
    <w:link w:val="afe"/>
    <w:qFormat/>
    <w:pPr>
      <w:ind w:firstLine="0"/>
    </w:pPr>
    <w:rPr>
      <w:rFonts w:ascii="Courier New" w:eastAsia="Times New Roman" w:hAnsi="Courier New"/>
      <w:sz w:val="20"/>
      <w:szCs w:val="20"/>
      <w:lang w:val="en-US"/>
    </w:rPr>
  </w:style>
  <w:style w:type="paragraph" w:customStyle="1" w:styleId="2f2">
    <w:name w:val="Знак2 Знак Знак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6">
    <w:name w:val="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f7">
    <w:name w:val="Знак Знак Знак Знак Знак"/>
    <w:basedOn w:val="a0"/>
    <w:qFormat/>
    <w:pPr>
      <w:spacing w:after="160" w:line="240" w:lineRule="exact"/>
      <w:ind w:firstLine="0"/>
      <w:jc w:val="both"/>
    </w:pPr>
    <w:rPr>
      <w:rFonts w:eastAsia="Times New Roman"/>
      <w:szCs w:val="20"/>
      <w:lang w:val="en-US"/>
    </w:rPr>
  </w:style>
  <w:style w:type="paragraph" w:customStyle="1" w:styleId="afffff8">
    <w:name w:val="Знак Знак Знак Знак Знак Знак Знак Знак Знак Знак Знак Знак Знак Знак Знак Знак"/>
    <w:basedOn w:val="a0"/>
    <w:qFormat/>
    <w:pPr>
      <w:spacing w:after="160" w:line="240" w:lineRule="atLeast"/>
      <w:ind w:firstLine="0"/>
    </w:pPr>
    <w:rPr>
      <w:rFonts w:ascii="Verdana" w:eastAsia="Times New Roman" w:hAnsi="Verdana"/>
      <w:szCs w:val="24"/>
      <w:lang w:eastAsia="ru-RU"/>
    </w:rPr>
  </w:style>
  <w:style w:type="paragraph" w:customStyle="1" w:styleId="affff9">
    <w:name w:val="Без интервала;Арт.табл"/>
    <w:link w:val="affff8"/>
    <w:uiPriority w:val="1"/>
    <w:qFormat/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link w:val="ConsNormal"/>
    <w:qFormat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u">
    <w:name w:val="u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styleId="26">
    <w:name w:val="Body Text Indent 2"/>
    <w:basedOn w:val="a0"/>
    <w:link w:val="25"/>
    <w:qFormat/>
    <w:pPr>
      <w:widowControl w:val="0"/>
      <w:spacing w:before="260" w:after="120" w:line="480" w:lineRule="auto"/>
      <w:ind w:left="283" w:firstLine="0"/>
      <w:jc w:val="both"/>
    </w:pPr>
    <w:rPr>
      <w:rFonts w:eastAsia="Times New Roman"/>
      <w:sz w:val="20"/>
      <w:szCs w:val="20"/>
      <w:lang w:val="en-US"/>
    </w:rPr>
  </w:style>
  <w:style w:type="paragraph" w:customStyle="1" w:styleId="ConsPlusTitle">
    <w:name w:val="ConsPlusTitle"/>
    <w:qFormat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1b">
    <w:name w:val="Знак Знак1 Знак Знак Знак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xl65">
    <w:name w:val="xl65"/>
    <w:basedOn w:val="a0"/>
    <w:qFormat/>
    <w:pPr>
      <w:pBdr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0"/>
    <w:qFormat/>
    <w:pPr>
      <w:pBdr>
        <w:bottom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9">
    <w:name w:val="xl69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70">
    <w:name w:val="xl70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3">
    <w:name w:val="xl73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4">
    <w:name w:val="xl74"/>
    <w:basedOn w:val="a0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7">
    <w:name w:val="xl7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78">
    <w:name w:val="xl78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79">
    <w:name w:val="xl79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0">
    <w:name w:val="xl80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1">
    <w:name w:val="xl8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2">
    <w:name w:val="xl82"/>
    <w:basedOn w:val="a0"/>
    <w:qFormat/>
    <w:pPr>
      <w:pBdr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83">
    <w:name w:val="xl83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6">
    <w:name w:val="xl86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7">
    <w:name w:val="xl8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0"/>
    <w:qFormat/>
    <w:pPr>
      <w:pBdr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9">
    <w:name w:val="xl89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0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0"/>
    <w:qFormat/>
    <w:pPr>
      <w:pBdr>
        <w:top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0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7">
    <w:name w:val="xl97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9">
    <w:name w:val="xl99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100">
    <w:name w:val="xl100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1">
    <w:name w:val="xl101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2">
    <w:name w:val="xl102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4">
    <w:name w:val="xl104"/>
    <w:basedOn w:val="a0"/>
    <w:qFormat/>
    <w:pPr>
      <w:pBdr>
        <w:top w:val="single" w:sz="8" w:space="0" w:color="000000"/>
        <w:lef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05">
    <w:name w:val="xl105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9">
    <w:name w:val="xl109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0">
    <w:name w:val="xl110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1">
    <w:name w:val="xl11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2">
    <w:name w:val="xl112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3">
    <w:name w:val="xl113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4">
    <w:name w:val="xl114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5">
    <w:name w:val="xl115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6">
    <w:name w:val="xl116"/>
    <w:basedOn w:val="a0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styleId="afffff9">
    <w:name w:val="List Paragraph"/>
    <w:basedOn w:val="a0"/>
    <w:qFormat/>
    <w:pPr>
      <w:ind w:left="720" w:firstLine="0"/>
      <w:jc w:val="both"/>
    </w:pPr>
    <w:rPr>
      <w:rFonts w:eastAsia="Times New Roman"/>
      <w:sz w:val="28"/>
      <w:szCs w:val="20"/>
      <w:lang w:eastAsia="ru-RU"/>
    </w:rPr>
  </w:style>
  <w:style w:type="paragraph" w:customStyle="1" w:styleId="Twordizme">
    <w:name w:val="Tword_izme"/>
    <w:basedOn w:val="a0"/>
    <w:link w:val="TwordizmeChar"/>
    <w:qFormat/>
    <w:pPr>
      <w:ind w:firstLine="0"/>
      <w:jc w:val="center"/>
    </w:pPr>
    <w:rPr>
      <w:rFonts w:ascii="ISOCPEUR" w:eastAsia="Times New Roman" w:hAnsi="ISOCPEUR"/>
      <w:i/>
      <w:sz w:val="18"/>
      <w:szCs w:val="20"/>
      <w:lang w:val="en-US"/>
    </w:rPr>
  </w:style>
  <w:style w:type="paragraph" w:customStyle="1" w:styleId="font5">
    <w:name w:val="font5"/>
    <w:basedOn w:val="a0"/>
    <w:qFormat/>
    <w:pP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Style25">
    <w:name w:val="Style25"/>
    <w:basedOn w:val="a0"/>
    <w:uiPriority w:val="99"/>
    <w:qFormat/>
    <w:pPr>
      <w:widowControl w:val="0"/>
      <w:spacing w:line="254" w:lineRule="exact"/>
      <w:ind w:firstLine="629"/>
      <w:jc w:val="both"/>
    </w:pPr>
    <w:rPr>
      <w:rFonts w:eastAsia="Times New Roman"/>
      <w:szCs w:val="24"/>
      <w:lang w:eastAsia="ru-RU"/>
    </w:rPr>
  </w:style>
  <w:style w:type="paragraph" w:customStyle="1" w:styleId="xl22">
    <w:name w:val="xl2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23">
    <w:name w:val="xl2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4">
    <w:name w:val="xl2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25">
    <w:name w:val="xl2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26">
    <w:name w:val="xl2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7">
    <w:name w:val="xl2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8">
    <w:name w:val="xl2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9">
    <w:name w:val="xl2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0">
    <w:name w:val="xl3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31">
    <w:name w:val="xl3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2">
    <w:name w:val="xl3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3">
    <w:name w:val="xl3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34">
    <w:name w:val="xl3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35">
    <w:name w:val="xl3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36">
    <w:name w:val="xl3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7">
    <w:name w:val="xl3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8">
    <w:name w:val="xl3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9">
    <w:name w:val="xl3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40">
    <w:name w:val="xl4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1">
    <w:name w:val="xl4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2">
    <w:name w:val="xl42"/>
    <w:basedOn w:val="a0"/>
    <w:qFormat/>
    <w:pP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3">
    <w:name w:val="xl43"/>
    <w:basedOn w:val="a0"/>
    <w:qFormat/>
    <w:pPr>
      <w:pBdr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4">
    <w:name w:val="xl4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45">
    <w:name w:val="xl4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46">
    <w:name w:val="xl46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47">
    <w:name w:val="xl4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16"/>
      <w:szCs w:val="16"/>
      <w:lang w:eastAsia="ru-RU"/>
    </w:rPr>
  </w:style>
  <w:style w:type="paragraph" w:customStyle="1" w:styleId="xl48">
    <w:name w:val="xl48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9">
    <w:name w:val="xl49"/>
    <w:basedOn w:val="a0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50">
    <w:name w:val="xl50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font6">
    <w:name w:val="font6"/>
    <w:basedOn w:val="a0"/>
    <w:qFormat/>
    <w:pPr>
      <w:spacing w:beforeAutospacing="1" w:afterAutospacing="1"/>
      <w:ind w:firstLine="0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0"/>
    <w:qFormat/>
    <w:pPr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qFormat/>
    <w:pP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1c">
    <w:name w:val="Знак Знак1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xl63">
    <w:name w:val="xl6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0"/>
    <w:qFormat/>
    <w:pPr>
      <w:widowControl w:val="0"/>
      <w:spacing w:line="278" w:lineRule="exact"/>
      <w:ind w:firstLine="0"/>
    </w:pPr>
    <w:rPr>
      <w:rFonts w:eastAsia="Times New Roman"/>
      <w:szCs w:val="24"/>
      <w:lang w:eastAsia="ru-RU"/>
    </w:rPr>
  </w:style>
  <w:style w:type="paragraph" w:customStyle="1" w:styleId="font1">
    <w:name w:val="font1"/>
    <w:basedOn w:val="a0"/>
    <w:qFormat/>
    <w:pPr>
      <w:spacing w:beforeAutospacing="1" w:afterAutospacing="1"/>
      <w:ind w:firstLine="0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9">
    <w:name w:val="font9"/>
    <w:basedOn w:val="a0"/>
    <w:qFormat/>
    <w:pP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font10">
    <w:name w:val="font10"/>
    <w:basedOn w:val="a0"/>
    <w:qFormat/>
    <w:pPr>
      <w:spacing w:beforeAutospacing="1" w:afterAutospacing="1"/>
      <w:ind w:firstLine="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ascii="ISOCPEUR" w:eastAsia="Times New Roman" w:hAnsi="ISOCPEUR"/>
      <w:b/>
      <w:bCs/>
      <w:i/>
      <w:iCs/>
      <w:sz w:val="26"/>
      <w:szCs w:val="26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ascii="ISOCPEUR" w:eastAsia="Times New Roman" w:hAnsi="ISOCPEUR"/>
      <w:b/>
      <w:bCs/>
      <w:i/>
      <w:iCs/>
      <w:sz w:val="26"/>
      <w:szCs w:val="26"/>
      <w:lang w:eastAsia="ru-RU"/>
    </w:rPr>
  </w:style>
  <w:style w:type="paragraph" w:customStyle="1" w:styleId="xl119">
    <w:name w:val="xl11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ascii="Arial" w:eastAsia="Times New Roman" w:hAnsi="Arial" w:cs="Arial"/>
      <w:i/>
      <w:iCs/>
      <w:color w:val="FF0000"/>
      <w:sz w:val="26"/>
      <w:szCs w:val="26"/>
      <w:lang w:eastAsia="ru-RU"/>
    </w:rPr>
  </w:style>
  <w:style w:type="paragraph" w:customStyle="1" w:styleId="xl120">
    <w:name w:val="xl120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4">
    <w:name w:val="xl124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ABulletListFooterTextnumberedParagraphedeliste1lp1GOSTTableList1BulletNumberlp11ListParagraph11Bullet1UseCaseListParagraphitList1">
    <w:name w:val="Абзац списка;_Абзац списка;A_маркированный_список;Bullet List;FooterText;numbered;Paragraphe de liste1;lp1;GOST_TableList;Булет 1;Bullet Number;Нумерованый список;lp11;List Paragraph11;Bullet 1;Use Case List Paragraph;Нумерованный список ГОСТ;it_List1"/>
    <w:basedOn w:val="a0"/>
    <w:link w:val="ABulletListFooterTextnumberedParagraphedeliste1lp1GOSTTableList1BulletNumberlp11Bullet1"/>
    <w:uiPriority w:val="34"/>
    <w:qFormat/>
    <w:pPr>
      <w:ind w:left="720" w:firstLine="0"/>
      <w:contextualSpacing/>
    </w:pPr>
    <w:rPr>
      <w:rFonts w:eastAsia="Times New Roman"/>
      <w:szCs w:val="24"/>
      <w:lang w:val="en-US"/>
    </w:rPr>
  </w:style>
  <w:style w:type="paragraph" w:customStyle="1" w:styleId="1d">
    <w:name w:val="Абзац списка1"/>
    <w:basedOn w:val="a0"/>
    <w:qFormat/>
    <w:pPr>
      <w:spacing w:after="200" w:line="276" w:lineRule="auto"/>
      <w:ind w:left="720" w:firstLine="0"/>
      <w:contextualSpacing/>
    </w:pPr>
    <w:rPr>
      <w:rFonts w:ascii="Calibri" w:eastAsia="Times New Roman" w:hAnsi="Calibri"/>
      <w:sz w:val="22"/>
    </w:rPr>
  </w:style>
  <w:style w:type="paragraph" w:customStyle="1" w:styleId="2f3">
    <w:name w:val="Абзац списка2"/>
    <w:basedOn w:val="a0"/>
    <w:qFormat/>
    <w:pPr>
      <w:spacing w:after="200" w:line="276" w:lineRule="auto"/>
      <w:ind w:left="720" w:firstLine="0"/>
      <w:contextualSpacing/>
    </w:pPr>
    <w:rPr>
      <w:rFonts w:ascii="Calibri" w:eastAsia="Times New Roman" w:hAnsi="Calibri"/>
      <w:sz w:val="22"/>
    </w:rPr>
  </w:style>
  <w:style w:type="paragraph" w:customStyle="1" w:styleId="afffffa">
    <w:name w:val="Знак Знак Знак Знак Знак Знак Знак 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styleId="aff4">
    <w:name w:val="Document Map"/>
    <w:basedOn w:val="a0"/>
    <w:link w:val="aff3"/>
    <w:qFormat/>
    <w:pPr>
      <w:shd w:val="clear" w:color="auto" w:fill="000080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b">
    <w:name w:val="обычн БО"/>
    <w:basedOn w:val="a0"/>
    <w:qFormat/>
    <w:pPr>
      <w:ind w:firstLine="0"/>
      <w:jc w:val="both"/>
    </w:pPr>
    <w:rPr>
      <w:rFonts w:ascii="Arial" w:eastAsia="Times New Roman" w:hAnsi="Arial" w:cs="Arial"/>
      <w:szCs w:val="24"/>
      <w:lang w:eastAsia="ar-SA"/>
    </w:rPr>
  </w:style>
  <w:style w:type="paragraph" w:customStyle="1" w:styleId="afffffc">
    <w:name w:val="Подподпункт"/>
    <w:basedOn w:val="a0"/>
    <w:qFormat/>
    <w:pPr>
      <w:tabs>
        <w:tab w:val="left" w:pos="360"/>
        <w:tab w:val="left" w:pos="5585"/>
      </w:tabs>
      <w:ind w:firstLine="0"/>
      <w:jc w:val="both"/>
    </w:pPr>
    <w:rPr>
      <w:rFonts w:eastAsia="Times New Roman"/>
      <w:szCs w:val="20"/>
      <w:lang w:eastAsia="ru-RU"/>
    </w:rPr>
  </w:style>
  <w:style w:type="paragraph" w:styleId="32">
    <w:name w:val="Body Text Indent 3"/>
    <w:basedOn w:val="a0"/>
    <w:link w:val="31"/>
    <w:qFormat/>
    <w:pPr>
      <w:spacing w:after="120"/>
      <w:ind w:left="283" w:firstLine="0"/>
    </w:pPr>
    <w:rPr>
      <w:rFonts w:eastAsia="Times New Roman"/>
      <w:sz w:val="16"/>
      <w:szCs w:val="16"/>
      <w:lang w:val="en-US"/>
    </w:rPr>
  </w:style>
  <w:style w:type="paragraph" w:customStyle="1" w:styleId="Style34">
    <w:name w:val="Style34"/>
    <w:basedOn w:val="a0"/>
    <w:qFormat/>
    <w:pPr>
      <w:widowControl w:val="0"/>
      <w:spacing w:line="281" w:lineRule="exact"/>
      <w:ind w:firstLine="742"/>
      <w:jc w:val="both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1">
    <w:name w:val="xl131"/>
    <w:basedOn w:val="a0"/>
    <w:qFormat/>
    <w:pP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39">
    <w:name w:val="xl13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0">
    <w:name w:val="xl14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43">
    <w:name w:val="xl14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4">
    <w:name w:val="xl14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45">
    <w:name w:val="xl14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6">
    <w:name w:val="xl14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48">
    <w:name w:val="xl14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51">
    <w:name w:val="xl15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152">
    <w:name w:val="xl15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53">
    <w:name w:val="xl15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57">
    <w:name w:val="xl15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58">
    <w:name w:val="xl15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59">
    <w:name w:val="xl159"/>
    <w:basedOn w:val="a0"/>
    <w:qFormat/>
    <w:pPr>
      <w:shd w:val="clear" w:color="000000" w:fill="FFFFFF"/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60">
    <w:name w:val="xl16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65">
    <w:name w:val="xl165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76">
    <w:name w:val="xl176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77">
    <w:name w:val="xl177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34">
    <w:name w:val="Основной текст (3)"/>
    <w:basedOn w:val="a0"/>
    <w:link w:val="33"/>
    <w:qFormat/>
    <w:pPr>
      <w:widowControl w:val="0"/>
      <w:shd w:val="clear" w:color="auto" w:fill="FFFFFF"/>
      <w:spacing w:line="319" w:lineRule="exact"/>
      <w:ind w:firstLine="0"/>
      <w:jc w:val="both"/>
    </w:pPr>
    <w:rPr>
      <w:rFonts w:eastAsia="Times New Roman"/>
      <w:b/>
      <w:bCs/>
      <w:sz w:val="26"/>
      <w:szCs w:val="26"/>
      <w:lang w:val="en-US"/>
    </w:rPr>
  </w:style>
  <w:style w:type="paragraph" w:customStyle="1" w:styleId="1e">
    <w:name w:val="Обычный1"/>
    <w:qFormat/>
    <w:pPr>
      <w:widowControl w:val="0"/>
    </w:pPr>
    <w:rPr>
      <w:rFonts w:eastAsia="Times New Roman"/>
      <w:lang w:eastAsia="ru-RU"/>
    </w:rPr>
  </w:style>
  <w:style w:type="paragraph" w:customStyle="1" w:styleId="27">
    <w:name w:val="Основной текст2"/>
    <w:basedOn w:val="a0"/>
    <w:link w:val="aff6"/>
    <w:uiPriority w:val="99"/>
    <w:qFormat/>
    <w:pPr>
      <w:widowControl w:val="0"/>
      <w:shd w:val="clear" w:color="auto" w:fill="FFFFFF"/>
      <w:spacing w:line="0" w:lineRule="atLeast"/>
      <w:ind w:firstLine="0"/>
    </w:pPr>
    <w:rPr>
      <w:rFonts w:eastAsia="Times New Roman"/>
      <w:sz w:val="28"/>
      <w:szCs w:val="28"/>
      <w:lang w:val="en-US"/>
    </w:rPr>
  </w:style>
  <w:style w:type="paragraph" w:customStyle="1" w:styleId="FORMATTEXT">
    <w:name w:val=".FORMATTEXT"/>
    <w:uiPriority w:val="99"/>
    <w:qFormat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aff8">
    <w:name w:val="С отступом"/>
    <w:basedOn w:val="a0"/>
    <w:link w:val="aff7"/>
    <w:qFormat/>
    <w:pPr>
      <w:spacing w:line="276" w:lineRule="auto"/>
      <w:ind w:firstLine="709"/>
      <w:jc w:val="both"/>
    </w:pPr>
    <w:rPr>
      <w:rFonts w:eastAsia="Times New Roman"/>
      <w:sz w:val="28"/>
      <w:szCs w:val="24"/>
      <w:lang w:val="en-US"/>
    </w:rPr>
  </w:style>
  <w:style w:type="paragraph" w:customStyle="1" w:styleId="affd">
    <w:name w:val="Отступ"/>
    <w:basedOn w:val="a0"/>
    <w:link w:val="affc"/>
    <w:qFormat/>
    <w:pPr>
      <w:spacing w:before="60" w:line="312" w:lineRule="auto"/>
      <w:ind w:firstLine="0"/>
      <w:jc w:val="both"/>
    </w:pPr>
    <w:rPr>
      <w:rFonts w:eastAsia="Times New Roman"/>
      <w:sz w:val="28"/>
      <w:szCs w:val="20"/>
      <w:lang w:val="en-US"/>
    </w:rPr>
  </w:style>
  <w:style w:type="paragraph" w:styleId="a">
    <w:name w:val="List Bullet"/>
    <w:basedOn w:val="a0"/>
    <w:uiPriority w:val="99"/>
    <w:unhideWhenUsed/>
    <w:pPr>
      <w:numPr>
        <w:numId w:val="1"/>
      </w:numPr>
      <w:spacing w:after="200" w:line="276" w:lineRule="auto"/>
      <w:contextualSpacing/>
    </w:pPr>
    <w:rPr>
      <w:rFonts w:ascii="Calibri" w:hAnsi="Calibri"/>
      <w:sz w:val="22"/>
    </w:rPr>
  </w:style>
  <w:style w:type="paragraph" w:styleId="afff0">
    <w:name w:val="Body Text First Indent"/>
    <w:basedOn w:val="af6"/>
    <w:link w:val="afff"/>
    <w:pPr>
      <w:ind w:firstLine="210"/>
      <w:jc w:val="left"/>
    </w:pPr>
    <w:rPr>
      <w:b/>
      <w:bCs/>
      <w:sz w:val="24"/>
      <w:lang w:eastAsia="en-US"/>
    </w:rPr>
  </w:style>
  <w:style w:type="paragraph" w:styleId="36">
    <w:name w:val="Body Text 3"/>
    <w:basedOn w:val="a0"/>
    <w:link w:val="35"/>
    <w:qFormat/>
    <w:pPr>
      <w:spacing w:after="120"/>
      <w:ind w:firstLine="0"/>
    </w:pPr>
    <w:rPr>
      <w:rFonts w:eastAsia="Times New Roman"/>
      <w:sz w:val="16"/>
      <w:szCs w:val="16"/>
      <w:lang w:val="en-US"/>
    </w:rPr>
  </w:style>
  <w:style w:type="paragraph" w:customStyle="1" w:styleId="311">
    <w:name w:val="Основной текст 31"/>
    <w:basedOn w:val="a0"/>
    <w:qFormat/>
    <w:pPr>
      <w:spacing w:before="12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Style3">
    <w:name w:val="Style3"/>
    <w:basedOn w:val="a0"/>
    <w:qFormat/>
    <w:pPr>
      <w:widowControl w:val="0"/>
      <w:spacing w:line="262" w:lineRule="exact"/>
      <w:ind w:firstLine="566"/>
      <w:jc w:val="both"/>
    </w:pPr>
    <w:rPr>
      <w:rFonts w:eastAsia="Times New Roman"/>
      <w:szCs w:val="24"/>
      <w:lang w:eastAsia="ru-RU"/>
    </w:rPr>
  </w:style>
  <w:style w:type="paragraph" w:customStyle="1" w:styleId="afffffd">
    <w:name w:val="Знак 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2">
    <w:name w:val="Чертежный"/>
    <w:link w:val="afff1"/>
    <w:qFormat/>
    <w:pPr>
      <w:jc w:val="both"/>
    </w:pPr>
    <w:rPr>
      <w:rFonts w:ascii="ISOCPEUR" w:eastAsia="Times New Roman" w:hAnsi="ISOCPEUR"/>
      <w:i/>
      <w:sz w:val="28"/>
      <w:lang w:val="uk-UA" w:eastAsia="ru-RU"/>
    </w:rPr>
  </w:style>
  <w:style w:type="paragraph" w:customStyle="1" w:styleId="-31">
    <w:name w:val="Таблица-сетка 31"/>
    <w:basedOn w:val="1"/>
    <w:next w:val="a0"/>
    <w:uiPriority w:val="39"/>
    <w:qFormat/>
    <w:pPr>
      <w:spacing w:line="276" w:lineRule="auto"/>
      <w:ind w:firstLine="0"/>
      <w:jc w:val="left"/>
      <w:outlineLvl w:val="9"/>
    </w:pPr>
    <w:rPr>
      <w:lang w:val="ru-RU"/>
    </w:rPr>
  </w:style>
  <w:style w:type="paragraph" w:customStyle="1" w:styleId="-11">
    <w:name w:val="Цветной список - Акцент 11"/>
    <w:basedOn w:val="a0"/>
    <w:uiPriority w:val="34"/>
    <w:qFormat/>
    <w:pPr>
      <w:ind w:left="708" w:firstLine="0"/>
    </w:pPr>
    <w:rPr>
      <w:rFonts w:eastAsia="Times New Roman"/>
      <w:szCs w:val="24"/>
      <w:lang w:eastAsia="ru-RU"/>
    </w:rPr>
  </w:style>
  <w:style w:type="paragraph" w:customStyle="1" w:styleId="112">
    <w:name w:val="Обычный11"/>
    <w:uiPriority w:val="99"/>
    <w:qFormat/>
    <w:rPr>
      <w:rFonts w:ascii="Tms Rmn" w:eastAsia="Times New Roman" w:hAnsi="Tms Rmn"/>
      <w:lang w:eastAsia="ru-RU"/>
    </w:rPr>
  </w:style>
  <w:style w:type="paragraph" w:styleId="afff5">
    <w:name w:val="annotation text"/>
    <w:basedOn w:val="a0"/>
    <w:link w:val="afff4"/>
    <w:pPr>
      <w:ind w:firstLine="0"/>
    </w:pPr>
    <w:rPr>
      <w:rFonts w:eastAsia="Times New Roman"/>
      <w:sz w:val="20"/>
      <w:szCs w:val="20"/>
      <w:lang w:val="en-US"/>
    </w:rPr>
  </w:style>
  <w:style w:type="paragraph" w:styleId="afff7">
    <w:name w:val="annotation subject"/>
    <w:basedOn w:val="afff5"/>
    <w:next w:val="afff5"/>
    <w:link w:val="afff6"/>
    <w:qFormat/>
    <w:rPr>
      <w:b/>
      <w:bCs/>
    </w:rPr>
  </w:style>
  <w:style w:type="paragraph" w:customStyle="1" w:styleId="29">
    <w:name w:val="Основной текст (2)"/>
    <w:basedOn w:val="a0"/>
    <w:link w:val="28"/>
    <w:qFormat/>
    <w:pPr>
      <w:widowControl w:val="0"/>
      <w:shd w:val="clear" w:color="auto" w:fill="FFFFFF"/>
      <w:spacing w:before="300" w:line="317" w:lineRule="exact"/>
      <w:ind w:firstLine="0"/>
    </w:pPr>
    <w:rPr>
      <w:sz w:val="26"/>
      <w:szCs w:val="26"/>
      <w:lang w:val="en-US"/>
    </w:rPr>
  </w:style>
  <w:style w:type="paragraph" w:customStyle="1" w:styleId="afffffe">
    <w:name w:val="Обыч одинарный"/>
    <w:basedOn w:val="a0"/>
    <w:qFormat/>
    <w:pPr>
      <w:ind w:firstLine="0"/>
      <w:jc w:val="both"/>
    </w:pPr>
    <w:rPr>
      <w:rFonts w:eastAsia="Times New Roman"/>
      <w:szCs w:val="24"/>
      <w:lang w:eastAsia="ru-RU"/>
    </w:rPr>
  </w:style>
  <w:style w:type="paragraph" w:customStyle="1" w:styleId="afff9">
    <w:name w:val="Стиль С отступом + По левому краю"/>
    <w:basedOn w:val="a0"/>
    <w:link w:val="afff8"/>
    <w:qFormat/>
    <w:pPr>
      <w:spacing w:line="312" w:lineRule="auto"/>
      <w:ind w:firstLine="709"/>
      <w:jc w:val="both"/>
    </w:pPr>
    <w:rPr>
      <w:rFonts w:eastAsia="Times New Roman"/>
      <w:sz w:val="28"/>
      <w:szCs w:val="20"/>
      <w:lang w:val="en-US"/>
    </w:rPr>
  </w:style>
  <w:style w:type="paragraph" w:customStyle="1" w:styleId="afffb">
    <w:name w:val="Обычный с отступом"/>
    <w:basedOn w:val="a0"/>
    <w:link w:val="afffa"/>
    <w:qFormat/>
    <w:pPr>
      <w:ind w:firstLine="709"/>
      <w:jc w:val="both"/>
    </w:pPr>
    <w:rPr>
      <w:rFonts w:eastAsia="Times New Roman"/>
      <w:szCs w:val="28"/>
      <w:lang w:val="en-US" w:eastAsia="ar-SA"/>
    </w:rPr>
  </w:style>
  <w:style w:type="paragraph" w:customStyle="1" w:styleId="113">
    <w:name w:val="Знак1 Знак Знак Знак1 Знак Знак Знак Знак Знак Знак Знак Знак Знак"/>
    <w:basedOn w:val="a0"/>
    <w:qFormat/>
    <w:pPr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d">
    <w:name w:val="Ростовгипрошахт"/>
    <w:basedOn w:val="a0"/>
    <w:link w:val="afffc"/>
    <w:qFormat/>
    <w:pPr>
      <w:spacing w:line="360" w:lineRule="auto"/>
      <w:ind w:firstLine="284"/>
      <w:jc w:val="both"/>
    </w:pPr>
    <w:rPr>
      <w:rFonts w:eastAsia="Times New Roman"/>
      <w:szCs w:val="24"/>
      <w:lang w:val="en-US" w:eastAsia="ar-SA"/>
    </w:rPr>
  </w:style>
  <w:style w:type="paragraph" w:customStyle="1" w:styleId="user4">
    <w:name w:val="Таблица (user)"/>
    <w:basedOn w:val="a0"/>
    <w:next w:val="a0"/>
    <w:qFormat/>
    <w:pPr>
      <w:ind w:firstLine="0"/>
    </w:pPr>
    <w:rPr>
      <w:rFonts w:ascii="Arial" w:eastAsia="Times New Roman" w:hAnsi="Arial"/>
      <w:sz w:val="20"/>
      <w:szCs w:val="20"/>
      <w:lang w:val="en-US"/>
    </w:rPr>
  </w:style>
  <w:style w:type="paragraph" w:customStyle="1" w:styleId="affff1">
    <w:name w:val="Название таблицы"/>
    <w:basedOn w:val="15"/>
    <w:link w:val="affff0"/>
    <w:qFormat/>
    <w:pPr>
      <w:spacing w:before="120" w:after="120"/>
      <w:jc w:val="both"/>
    </w:pPr>
    <w:rPr>
      <w:sz w:val="24"/>
    </w:rPr>
  </w:style>
  <w:style w:type="paragraph" w:customStyle="1" w:styleId="TimesNewRom12150">
    <w:name w:val="Отчеты Times New Rom 12;пробел 1.5"/>
    <w:basedOn w:val="a0"/>
    <w:link w:val="TimesNewRom1215"/>
    <w:qFormat/>
    <w:pPr>
      <w:spacing w:before="120" w:after="120" w:line="360" w:lineRule="auto"/>
      <w:ind w:firstLine="709"/>
      <w:jc w:val="both"/>
    </w:pPr>
    <w:rPr>
      <w:szCs w:val="24"/>
      <w:lang w:val="en-US"/>
    </w:rPr>
  </w:style>
  <w:style w:type="paragraph" w:customStyle="1" w:styleId="affff3">
    <w:name w:val="Название рисунка"/>
    <w:link w:val="affff2"/>
    <w:qFormat/>
    <w:pPr>
      <w:spacing w:before="120" w:after="240"/>
      <w:jc w:val="center"/>
    </w:pPr>
    <w:rPr>
      <w:rFonts w:ascii="Cambria" w:eastAsia="Times New Roman" w:hAnsi="Cambria"/>
      <w:bCs/>
      <w:color w:val="000000"/>
      <w:sz w:val="24"/>
      <w:szCs w:val="16"/>
      <w:lang w:eastAsia="en-US"/>
    </w:rPr>
  </w:style>
  <w:style w:type="paragraph" w:customStyle="1" w:styleId="affff5">
    <w:name w:val="Примечание к таблице"/>
    <w:link w:val="affff4"/>
    <w:qFormat/>
    <w:pPr>
      <w:spacing w:after="240"/>
    </w:pPr>
    <w:rPr>
      <w:rFonts w:eastAsia="Times New Roman"/>
      <w:sz w:val="16"/>
      <w:szCs w:val="16"/>
      <w:lang w:eastAsia="en-US"/>
    </w:rPr>
  </w:style>
  <w:style w:type="paragraph" w:customStyle="1" w:styleId="151">
    <w:name w:val="Основной текст (15)1"/>
    <w:basedOn w:val="a0"/>
    <w:link w:val="150"/>
    <w:uiPriority w:val="99"/>
    <w:qFormat/>
    <w:pPr>
      <w:shd w:val="clear" w:color="auto" w:fill="FFFFFF"/>
      <w:spacing w:before="300" w:line="240" w:lineRule="atLeast"/>
      <w:ind w:firstLine="0"/>
    </w:pPr>
    <w:rPr>
      <w:sz w:val="20"/>
      <w:szCs w:val="20"/>
      <w:lang w:val="en-US"/>
    </w:rPr>
  </w:style>
  <w:style w:type="paragraph" w:customStyle="1" w:styleId="191">
    <w:name w:val="Основной текст (19)1"/>
    <w:basedOn w:val="a0"/>
    <w:link w:val="19"/>
    <w:uiPriority w:val="99"/>
    <w:qFormat/>
    <w:pPr>
      <w:shd w:val="clear" w:color="auto" w:fill="FFFFFF"/>
      <w:spacing w:before="420" w:line="413" w:lineRule="exact"/>
      <w:ind w:firstLine="0"/>
    </w:pPr>
    <w:rPr>
      <w:b/>
      <w:bCs/>
      <w:i/>
      <w:iCs/>
      <w:szCs w:val="24"/>
      <w:lang w:val="en-US"/>
    </w:rPr>
  </w:style>
  <w:style w:type="paragraph" w:customStyle="1" w:styleId="affffff">
    <w:name w:val="табл_заголовок"/>
    <w:qFormat/>
    <w:pPr>
      <w:keepNext/>
      <w:keepLines/>
      <w:jc w:val="center"/>
    </w:pPr>
    <w:rPr>
      <w:rFonts w:eastAsia="Times New Roman"/>
      <w:sz w:val="24"/>
      <w:lang w:eastAsia="ru-RU"/>
    </w:rPr>
  </w:style>
  <w:style w:type="paragraph" w:customStyle="1" w:styleId="affffff0">
    <w:name w:val="Гидро.таб"/>
    <w:qFormat/>
    <w:pPr>
      <w:jc w:val="center"/>
    </w:pPr>
    <w:rPr>
      <w:rFonts w:ascii="Arial" w:eastAsia="Times New Roman" w:hAnsi="Arial"/>
      <w:sz w:val="22"/>
      <w:szCs w:val="22"/>
      <w:lang w:eastAsia="ru-RU"/>
    </w:rPr>
  </w:style>
  <w:style w:type="paragraph" w:customStyle="1" w:styleId="2b">
    <w:name w:val="Рисунок2"/>
    <w:basedOn w:val="a0"/>
    <w:link w:val="2a"/>
    <w:qFormat/>
    <w:pPr>
      <w:ind w:firstLine="0"/>
      <w:jc w:val="center"/>
    </w:pPr>
    <w:rPr>
      <w:rFonts w:ascii="Calibri" w:eastAsia="Times New Roman" w:hAnsi="Calibri"/>
      <w:szCs w:val="24"/>
      <w:lang w:val="en-US"/>
    </w:rPr>
  </w:style>
  <w:style w:type="paragraph" w:customStyle="1" w:styleId="00">
    <w:name w:val="0 Отчет"/>
    <w:basedOn w:val="a0"/>
    <w:link w:val="0"/>
    <w:qFormat/>
    <w:pPr>
      <w:tabs>
        <w:tab w:val="left" w:pos="1134"/>
      </w:tabs>
      <w:spacing w:line="360" w:lineRule="auto"/>
      <w:ind w:firstLine="851"/>
      <w:jc w:val="both"/>
    </w:pPr>
    <w:rPr>
      <w:rFonts w:eastAsia="Times New Roman"/>
      <w:sz w:val="20"/>
      <w:szCs w:val="20"/>
      <w:lang w:val="en-US"/>
    </w:rPr>
  </w:style>
  <w:style w:type="paragraph" w:customStyle="1" w:styleId="affff7">
    <w:name w:val="Основная часть"/>
    <w:basedOn w:val="a0"/>
    <w:link w:val="affff6"/>
    <w:qFormat/>
    <w:pPr>
      <w:spacing w:line="360" w:lineRule="auto"/>
      <w:ind w:firstLine="709"/>
      <w:jc w:val="both"/>
    </w:pPr>
    <w:rPr>
      <w:szCs w:val="24"/>
      <w:lang w:val="en-US"/>
    </w:rPr>
  </w:style>
  <w:style w:type="paragraph" w:customStyle="1" w:styleId="2f4">
    <w:name w:val="Обычный2"/>
    <w:qFormat/>
    <w:rPr>
      <w:rFonts w:ascii="Tms Rmn" w:eastAsia="Times New Roman" w:hAnsi="Tms Rmn"/>
      <w:lang w:eastAsia="ru-RU"/>
    </w:rPr>
  </w:style>
  <w:style w:type="paragraph" w:customStyle="1" w:styleId="322">
    <w:name w:val="Основной текст 32"/>
    <w:basedOn w:val="a0"/>
    <w:qFormat/>
    <w:pPr>
      <w:spacing w:before="12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54">
    <w:name w:val="Основной текст (5)"/>
    <w:basedOn w:val="a0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65">
    <w:name w:val="Основной текст (6)"/>
    <w:basedOn w:val="a0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0"/>
      <w:szCs w:val="10"/>
      <w:lang w:val="en-US" w:bidi="en-US"/>
    </w:rPr>
  </w:style>
  <w:style w:type="paragraph" w:customStyle="1" w:styleId="38">
    <w:name w:val="Заголовок №3"/>
    <w:basedOn w:val="a0"/>
    <w:link w:val="37"/>
    <w:qFormat/>
    <w:pPr>
      <w:widowControl w:val="0"/>
      <w:shd w:val="clear" w:color="auto" w:fill="FFFFFF"/>
      <w:spacing w:line="388" w:lineRule="exact"/>
      <w:ind w:hanging="460"/>
      <w:outlineLvl w:val="2"/>
    </w:pPr>
    <w:rPr>
      <w:b/>
      <w:bCs/>
      <w:sz w:val="20"/>
      <w:szCs w:val="20"/>
      <w:lang w:val="en-US"/>
    </w:rPr>
  </w:style>
  <w:style w:type="paragraph" w:customStyle="1" w:styleId="39">
    <w:name w:val="Подпись к картинке (3)"/>
    <w:basedOn w:val="a0"/>
    <w:link w:val="3Exact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20"/>
      <w:szCs w:val="20"/>
      <w:lang w:val="en-US"/>
    </w:rPr>
  </w:style>
  <w:style w:type="paragraph" w:customStyle="1" w:styleId="affffb">
    <w:name w:val="Подпись к картинке"/>
    <w:basedOn w:val="a0"/>
    <w:link w:val="affffa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18">
    <w:name w:val="Основной текст (18)"/>
    <w:basedOn w:val="a0"/>
    <w:link w:val="18Exact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42">
    <w:name w:val="Подпись к картинке (4)"/>
    <w:basedOn w:val="a0"/>
    <w:link w:val="41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0"/>
      <w:szCs w:val="10"/>
      <w:lang w:val="en-US"/>
    </w:rPr>
  </w:style>
  <w:style w:type="paragraph" w:customStyle="1" w:styleId="200">
    <w:name w:val="Основной текст (20)"/>
    <w:basedOn w:val="a0"/>
    <w:link w:val="20Exact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20"/>
      <w:szCs w:val="20"/>
      <w:lang w:val="en-US" w:bidi="en-US"/>
    </w:rPr>
  </w:style>
  <w:style w:type="paragraph" w:customStyle="1" w:styleId="44">
    <w:name w:val="Основной текст (4)"/>
    <w:basedOn w:val="a0"/>
    <w:link w:val="43"/>
    <w:qFormat/>
    <w:pPr>
      <w:widowControl w:val="0"/>
      <w:shd w:val="clear" w:color="auto" w:fill="FFFFFF"/>
      <w:spacing w:before="180" w:after="180" w:line="0" w:lineRule="atLeast"/>
      <w:ind w:hanging="320"/>
      <w:jc w:val="both"/>
    </w:pPr>
    <w:rPr>
      <w:b/>
      <w:bCs/>
      <w:sz w:val="26"/>
      <w:szCs w:val="26"/>
      <w:lang w:val="en-US"/>
    </w:rPr>
  </w:style>
  <w:style w:type="paragraph" w:customStyle="1" w:styleId="81">
    <w:name w:val="Основной текст (8)"/>
    <w:basedOn w:val="a0"/>
    <w:link w:val="8Exact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141">
    <w:name w:val="Основной текст (14)"/>
    <w:basedOn w:val="a0"/>
    <w:link w:val="140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 w:bidi="en-US"/>
    </w:rPr>
  </w:style>
  <w:style w:type="paragraph" w:customStyle="1" w:styleId="affffd">
    <w:name w:val="Подпись к таблице"/>
    <w:basedOn w:val="a0"/>
    <w:link w:val="affffc"/>
    <w:qFormat/>
    <w:pPr>
      <w:widowControl w:val="0"/>
      <w:shd w:val="clear" w:color="auto" w:fill="FFFFFF"/>
      <w:spacing w:line="388" w:lineRule="exact"/>
      <w:ind w:firstLine="0"/>
      <w:jc w:val="both"/>
    </w:pPr>
    <w:rPr>
      <w:sz w:val="20"/>
      <w:szCs w:val="20"/>
      <w:lang w:val="en-US"/>
    </w:rPr>
  </w:style>
  <w:style w:type="paragraph" w:customStyle="1" w:styleId="131">
    <w:name w:val="Основной текст (13)"/>
    <w:basedOn w:val="a0"/>
    <w:link w:val="130"/>
    <w:qFormat/>
    <w:pPr>
      <w:widowControl w:val="0"/>
      <w:shd w:val="clear" w:color="auto" w:fill="FFFFFF"/>
      <w:spacing w:line="388" w:lineRule="exact"/>
      <w:ind w:firstLine="0"/>
      <w:jc w:val="both"/>
    </w:pPr>
    <w:rPr>
      <w:b/>
      <w:bCs/>
      <w:sz w:val="20"/>
      <w:szCs w:val="20"/>
      <w:lang w:val="en-US"/>
    </w:rPr>
  </w:style>
  <w:style w:type="paragraph" w:customStyle="1" w:styleId="210">
    <w:name w:val="Основной текст (21)"/>
    <w:basedOn w:val="a0"/>
    <w:link w:val="21Exact"/>
    <w:qFormat/>
    <w:pPr>
      <w:widowControl w:val="0"/>
      <w:shd w:val="clear" w:color="auto" w:fill="FFFFFF"/>
      <w:spacing w:line="0" w:lineRule="atLeast"/>
      <w:ind w:firstLine="0"/>
    </w:pPr>
    <w:rPr>
      <w:rFonts w:ascii="Bookman Old Style" w:eastAsia="Bookman Old Style" w:hAnsi="Bookman Old Style"/>
      <w:b/>
      <w:bCs/>
      <w:sz w:val="9"/>
      <w:szCs w:val="9"/>
      <w:lang w:val="en-US"/>
    </w:rPr>
  </w:style>
  <w:style w:type="paragraph" w:customStyle="1" w:styleId="221">
    <w:name w:val="Основной текст (22)"/>
    <w:basedOn w:val="a0"/>
    <w:link w:val="220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100">
    <w:name w:val="Основной текст (10)"/>
    <w:basedOn w:val="a0"/>
    <w:link w:val="10Exact"/>
    <w:qFormat/>
    <w:pPr>
      <w:widowControl w:val="0"/>
      <w:shd w:val="clear" w:color="auto" w:fill="FFFFFF"/>
      <w:spacing w:line="95" w:lineRule="exact"/>
      <w:ind w:firstLine="0"/>
    </w:pPr>
    <w:rPr>
      <w:spacing w:val="-10"/>
      <w:sz w:val="14"/>
      <w:szCs w:val="14"/>
      <w:lang w:val="en-US"/>
    </w:rPr>
  </w:style>
  <w:style w:type="paragraph" w:customStyle="1" w:styleId="241">
    <w:name w:val="Основной текст (24)"/>
    <w:basedOn w:val="a0"/>
    <w:link w:val="240"/>
    <w:qFormat/>
    <w:pPr>
      <w:widowControl w:val="0"/>
      <w:shd w:val="clear" w:color="auto" w:fill="FFFFFF"/>
      <w:spacing w:line="357" w:lineRule="exact"/>
      <w:ind w:firstLine="200"/>
      <w:jc w:val="both"/>
    </w:pPr>
    <w:rPr>
      <w:sz w:val="20"/>
      <w:szCs w:val="20"/>
      <w:lang w:val="en-US"/>
    </w:rPr>
  </w:style>
  <w:style w:type="paragraph" w:customStyle="1" w:styleId="2e">
    <w:name w:val="Подпись к картинке (2)"/>
    <w:basedOn w:val="a0"/>
    <w:link w:val="2Exact0"/>
    <w:qFormat/>
    <w:pPr>
      <w:widowControl w:val="0"/>
      <w:shd w:val="clear" w:color="auto" w:fill="FFFFFF"/>
      <w:spacing w:line="0" w:lineRule="atLeast"/>
      <w:ind w:firstLine="0"/>
    </w:pPr>
    <w:rPr>
      <w:sz w:val="20"/>
      <w:szCs w:val="20"/>
      <w:lang w:val="en-US"/>
    </w:rPr>
  </w:style>
  <w:style w:type="paragraph" w:customStyle="1" w:styleId="17">
    <w:name w:val="Основной текст (17)"/>
    <w:basedOn w:val="a0"/>
    <w:link w:val="17Exact"/>
    <w:qFormat/>
    <w:pPr>
      <w:widowControl w:val="0"/>
      <w:shd w:val="clear" w:color="auto" w:fill="FFFFFF"/>
      <w:spacing w:before="60" w:line="0" w:lineRule="atLeast"/>
      <w:ind w:firstLine="0"/>
      <w:jc w:val="both"/>
    </w:pPr>
    <w:rPr>
      <w:sz w:val="16"/>
      <w:szCs w:val="16"/>
      <w:lang w:val="en-US"/>
    </w:rPr>
  </w:style>
  <w:style w:type="paragraph" w:customStyle="1" w:styleId="formattext0">
    <w:name w:val="formattext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pPr>
      <w:widowControl w:val="0"/>
      <w:ind w:firstLine="0"/>
    </w:pPr>
    <w:rPr>
      <w:rFonts w:eastAsia="Times New Roman"/>
      <w:szCs w:val="24"/>
      <w:lang w:eastAsia="ru-RU"/>
    </w:rPr>
  </w:style>
  <w:style w:type="paragraph" w:customStyle="1" w:styleId="3f3f3f3f3f3f3f3f3f3f3f3f3f3f3f3f3f3f3f3f3f3f2">
    <w:name w:val="О3fс3fн3fо3fв3fн3fо3fй3f т3fе3fк3fс3fт3f с3f о3fт3fс3fт3fу3fп3fо3fм3f 2"/>
    <w:basedOn w:val="a0"/>
    <w:qFormat/>
    <w:pPr>
      <w:widowControl w:val="0"/>
      <w:ind w:firstLine="709"/>
      <w:jc w:val="both"/>
    </w:pPr>
    <w:rPr>
      <w:rFonts w:eastAsia="Times New Roman"/>
      <w:sz w:val="28"/>
      <w:szCs w:val="20"/>
    </w:rPr>
  </w:style>
  <w:style w:type="paragraph" w:customStyle="1" w:styleId="230">
    <w:name w:val="Основной текст (23)"/>
    <w:basedOn w:val="a0"/>
    <w:link w:val="23Exact"/>
    <w:qFormat/>
    <w:pPr>
      <w:widowControl w:val="0"/>
      <w:shd w:val="clear" w:color="auto" w:fill="FFFFFF"/>
      <w:spacing w:line="0" w:lineRule="atLeast"/>
      <w:ind w:firstLine="0"/>
    </w:pPr>
    <w:rPr>
      <w:rFonts w:ascii="Palatino Linotype" w:eastAsia="Palatino Linotype" w:hAnsi="Palatino Linotype"/>
      <w:sz w:val="10"/>
      <w:szCs w:val="10"/>
      <w:lang w:val="en-US"/>
    </w:rPr>
  </w:style>
  <w:style w:type="paragraph" w:customStyle="1" w:styleId="310">
    <w:name w:val="Основной текст (31)"/>
    <w:basedOn w:val="a0"/>
    <w:link w:val="31Exact"/>
    <w:qFormat/>
    <w:pPr>
      <w:widowControl w:val="0"/>
      <w:shd w:val="clear" w:color="auto" w:fill="FFFFFF"/>
      <w:spacing w:line="95" w:lineRule="exact"/>
      <w:ind w:firstLine="0"/>
    </w:pPr>
    <w:rPr>
      <w:rFonts w:ascii="Calibri" w:hAnsi="Calibri"/>
      <w:spacing w:val="-10"/>
      <w:sz w:val="11"/>
      <w:szCs w:val="11"/>
      <w:lang w:val="en-US"/>
    </w:rPr>
  </w:style>
  <w:style w:type="paragraph" w:customStyle="1" w:styleId="410">
    <w:name w:val="Основной текст (41)"/>
    <w:basedOn w:val="a0"/>
    <w:link w:val="41Exact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36"/>
      <w:szCs w:val="36"/>
      <w:lang w:val="en-US"/>
    </w:rPr>
  </w:style>
  <w:style w:type="paragraph" w:customStyle="1" w:styleId="420">
    <w:name w:val="Основной текст (42)"/>
    <w:basedOn w:val="a0"/>
    <w:link w:val="42Exact"/>
    <w:qFormat/>
    <w:pPr>
      <w:widowControl w:val="0"/>
      <w:shd w:val="clear" w:color="auto" w:fill="FFFFFF"/>
      <w:spacing w:line="99" w:lineRule="exact"/>
      <w:ind w:firstLine="0"/>
    </w:pPr>
    <w:rPr>
      <w:spacing w:val="-10"/>
      <w:sz w:val="17"/>
      <w:szCs w:val="17"/>
      <w:lang w:val="en-US" w:bidi="en-US"/>
    </w:rPr>
  </w:style>
  <w:style w:type="paragraph" w:customStyle="1" w:styleId="430">
    <w:name w:val="Основной текст (43)"/>
    <w:basedOn w:val="a0"/>
    <w:link w:val="43Exact"/>
    <w:qFormat/>
    <w:pPr>
      <w:widowControl w:val="0"/>
      <w:shd w:val="clear" w:color="auto" w:fill="FFFFFF"/>
      <w:spacing w:line="0" w:lineRule="atLeast"/>
      <w:ind w:firstLine="0"/>
    </w:pPr>
    <w:rPr>
      <w:b/>
      <w:bCs/>
      <w:spacing w:val="-20"/>
      <w:sz w:val="34"/>
      <w:szCs w:val="34"/>
      <w:lang w:val="en-US" w:bidi="en-US"/>
    </w:rPr>
  </w:style>
  <w:style w:type="paragraph" w:customStyle="1" w:styleId="321">
    <w:name w:val="Основной текст (32)"/>
    <w:basedOn w:val="a0"/>
    <w:link w:val="320"/>
    <w:qFormat/>
    <w:pPr>
      <w:widowControl w:val="0"/>
      <w:shd w:val="clear" w:color="auto" w:fill="FFFFFF"/>
      <w:spacing w:line="388" w:lineRule="exact"/>
      <w:ind w:hanging="340"/>
    </w:pPr>
    <w:rPr>
      <w:sz w:val="20"/>
      <w:szCs w:val="20"/>
      <w:lang w:val="en-US"/>
    </w:rPr>
  </w:style>
  <w:style w:type="paragraph" w:customStyle="1" w:styleId="45">
    <w:name w:val="Основной текст (45)"/>
    <w:basedOn w:val="a0"/>
    <w:link w:val="45Exact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5"/>
      <w:szCs w:val="15"/>
      <w:lang w:val="en-US"/>
    </w:rPr>
  </w:style>
  <w:style w:type="paragraph" w:customStyle="1" w:styleId="46">
    <w:name w:val="Основной текст (46)"/>
    <w:basedOn w:val="a0"/>
    <w:link w:val="46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280">
    <w:name w:val="Основной текст (28)"/>
    <w:basedOn w:val="a0"/>
    <w:link w:val="28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223">
    <w:name w:val="Заголовок №2 (2)"/>
    <w:basedOn w:val="a0"/>
    <w:link w:val="222"/>
    <w:qFormat/>
    <w:pPr>
      <w:widowControl w:val="0"/>
      <w:shd w:val="clear" w:color="auto" w:fill="FFFFFF"/>
      <w:spacing w:line="0" w:lineRule="atLeast"/>
      <w:ind w:firstLine="0"/>
      <w:outlineLvl w:val="1"/>
    </w:pPr>
    <w:rPr>
      <w:sz w:val="36"/>
      <w:szCs w:val="36"/>
      <w:lang w:val="en-US"/>
    </w:rPr>
  </w:style>
  <w:style w:type="paragraph" w:customStyle="1" w:styleId="48">
    <w:name w:val="Подпись к таблице (4)"/>
    <w:basedOn w:val="a0"/>
    <w:link w:val="47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20"/>
      <w:szCs w:val="20"/>
      <w:lang w:val="en-US"/>
    </w:rPr>
  </w:style>
  <w:style w:type="paragraph" w:customStyle="1" w:styleId="261">
    <w:name w:val="Основной текст (26)"/>
    <w:basedOn w:val="a0"/>
    <w:link w:val="260"/>
    <w:qFormat/>
    <w:pPr>
      <w:widowControl w:val="0"/>
      <w:shd w:val="clear" w:color="auto" w:fill="FFFFFF"/>
      <w:spacing w:after="120" w:line="0" w:lineRule="atLeast"/>
      <w:ind w:firstLine="0"/>
      <w:jc w:val="right"/>
    </w:pPr>
    <w:rPr>
      <w:i/>
      <w:iCs/>
      <w:sz w:val="20"/>
      <w:szCs w:val="20"/>
      <w:lang w:val="en-US"/>
    </w:rPr>
  </w:style>
  <w:style w:type="paragraph" w:customStyle="1" w:styleId="52">
    <w:name w:val="Основной текст (52)"/>
    <w:basedOn w:val="a0"/>
    <w:link w:val="52Exact"/>
    <w:qFormat/>
    <w:pPr>
      <w:widowControl w:val="0"/>
      <w:shd w:val="clear" w:color="auto" w:fill="FFFFFF"/>
      <w:spacing w:line="99" w:lineRule="exact"/>
      <w:ind w:firstLine="0"/>
    </w:pPr>
    <w:rPr>
      <w:sz w:val="10"/>
      <w:szCs w:val="10"/>
      <w:lang w:val="en-US"/>
    </w:rPr>
  </w:style>
  <w:style w:type="paragraph" w:customStyle="1" w:styleId="400">
    <w:name w:val="Основной текст (40)"/>
    <w:basedOn w:val="a0"/>
    <w:link w:val="40Exact"/>
    <w:qFormat/>
    <w:pPr>
      <w:widowControl w:val="0"/>
      <w:shd w:val="clear" w:color="auto" w:fill="FFFFFF"/>
      <w:spacing w:line="0" w:lineRule="atLeast"/>
      <w:ind w:firstLine="0"/>
    </w:pPr>
    <w:rPr>
      <w:sz w:val="10"/>
      <w:szCs w:val="10"/>
      <w:lang w:val="en-US"/>
    </w:rPr>
  </w:style>
  <w:style w:type="paragraph" w:customStyle="1" w:styleId="58">
    <w:name w:val="Основной текст (58)"/>
    <w:basedOn w:val="a0"/>
    <w:link w:val="58Exact"/>
    <w:qFormat/>
    <w:pPr>
      <w:widowControl w:val="0"/>
      <w:shd w:val="clear" w:color="auto" w:fill="FFFFFF"/>
      <w:spacing w:line="95" w:lineRule="exact"/>
      <w:ind w:firstLine="0"/>
    </w:pPr>
    <w:rPr>
      <w:i/>
      <w:iCs/>
      <w:sz w:val="11"/>
      <w:szCs w:val="11"/>
      <w:lang w:val="en-US" w:bidi="en-US"/>
    </w:rPr>
  </w:style>
  <w:style w:type="paragraph" w:customStyle="1" w:styleId="59">
    <w:name w:val="Основной текст (59)"/>
    <w:basedOn w:val="a0"/>
    <w:link w:val="59Exact"/>
    <w:qFormat/>
    <w:pPr>
      <w:widowControl w:val="0"/>
      <w:shd w:val="clear" w:color="auto" w:fill="FFFFFF"/>
      <w:spacing w:before="60" w:line="0" w:lineRule="atLeast"/>
      <w:ind w:firstLine="0"/>
    </w:pPr>
    <w:rPr>
      <w:spacing w:val="-10"/>
      <w:sz w:val="8"/>
      <w:szCs w:val="8"/>
      <w:lang w:val="en-US"/>
    </w:rPr>
  </w:style>
  <w:style w:type="paragraph" w:customStyle="1" w:styleId="640">
    <w:name w:val="Основной текст (64)"/>
    <w:basedOn w:val="a0"/>
    <w:link w:val="64"/>
    <w:qFormat/>
    <w:pPr>
      <w:widowControl w:val="0"/>
      <w:shd w:val="clear" w:color="auto" w:fill="FFFFFF"/>
      <w:spacing w:line="388" w:lineRule="exact"/>
      <w:ind w:firstLine="0"/>
      <w:jc w:val="both"/>
    </w:pPr>
    <w:rPr>
      <w:sz w:val="20"/>
      <w:szCs w:val="20"/>
      <w:lang w:val="en-US"/>
    </w:rPr>
  </w:style>
  <w:style w:type="paragraph" w:customStyle="1" w:styleId="68">
    <w:name w:val="Основной текст (68)"/>
    <w:basedOn w:val="a0"/>
    <w:link w:val="68Exact"/>
    <w:qFormat/>
    <w:pPr>
      <w:widowControl w:val="0"/>
      <w:shd w:val="clear" w:color="auto" w:fill="FFFFFF"/>
      <w:spacing w:line="90" w:lineRule="exact"/>
      <w:ind w:firstLine="0"/>
    </w:pPr>
    <w:rPr>
      <w:rFonts w:ascii="Calibri" w:hAnsi="Calibri"/>
      <w:sz w:val="10"/>
      <w:szCs w:val="10"/>
      <w:lang w:val="en-US"/>
    </w:rPr>
  </w:style>
  <w:style w:type="paragraph" w:customStyle="1" w:styleId="69">
    <w:name w:val="Основной текст (69)"/>
    <w:basedOn w:val="a0"/>
    <w:link w:val="69Exact"/>
    <w:qFormat/>
    <w:pPr>
      <w:widowControl w:val="0"/>
      <w:shd w:val="clear" w:color="auto" w:fill="FFFFFF"/>
      <w:spacing w:line="90" w:lineRule="exact"/>
      <w:ind w:firstLine="0"/>
    </w:pPr>
    <w:rPr>
      <w:rFonts w:ascii="Calibri" w:hAnsi="Calibri" w:cs="Calibri"/>
      <w:sz w:val="10"/>
      <w:szCs w:val="10"/>
      <w:lang w:val="en-US" w:bidi="en-US"/>
    </w:rPr>
  </w:style>
  <w:style w:type="paragraph" w:customStyle="1" w:styleId="72">
    <w:name w:val="Основной текст (72)"/>
    <w:basedOn w:val="a0"/>
    <w:link w:val="72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111">
    <w:name w:val="Основной текст (11)"/>
    <w:basedOn w:val="a0"/>
    <w:link w:val="110"/>
    <w:qFormat/>
    <w:pPr>
      <w:widowControl w:val="0"/>
      <w:shd w:val="clear" w:color="auto" w:fill="FFFFFF"/>
      <w:spacing w:before="480" w:line="385" w:lineRule="exact"/>
      <w:ind w:firstLine="0"/>
      <w:jc w:val="both"/>
    </w:pPr>
    <w:rPr>
      <w:sz w:val="20"/>
      <w:szCs w:val="20"/>
      <w:lang w:val="en-US"/>
    </w:rPr>
  </w:style>
  <w:style w:type="paragraph" w:customStyle="1" w:styleId="Style10">
    <w:name w:val="Style10"/>
    <w:basedOn w:val="a0"/>
    <w:uiPriority w:val="99"/>
    <w:qFormat/>
    <w:pPr>
      <w:widowControl w:val="0"/>
      <w:spacing w:line="278" w:lineRule="exact"/>
      <w:ind w:firstLine="0"/>
      <w:jc w:val="both"/>
    </w:pPr>
    <w:rPr>
      <w:szCs w:val="24"/>
      <w:lang w:eastAsia="ru-RU"/>
    </w:rPr>
  </w:style>
  <w:style w:type="paragraph" w:customStyle="1" w:styleId="Style2">
    <w:name w:val="Style2"/>
    <w:basedOn w:val="a0"/>
    <w:uiPriority w:val="99"/>
    <w:qFormat/>
    <w:pPr>
      <w:widowControl w:val="0"/>
      <w:ind w:firstLine="0"/>
    </w:pPr>
    <w:rPr>
      <w:rFonts w:eastAsia="Times New Roman"/>
      <w:szCs w:val="24"/>
      <w:lang w:eastAsia="ru-RU"/>
    </w:rPr>
  </w:style>
  <w:style w:type="paragraph" w:customStyle="1" w:styleId="headertext">
    <w:name w:val="headertext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Affffff1">
    <w:name w:val="Основной текст A"/>
    <w:qFormat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lang w:eastAsia="en-US"/>
    </w:rPr>
  </w:style>
  <w:style w:type="paragraph" w:customStyle="1" w:styleId="Affffff2">
    <w:name w:val="По умолчанию A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en-US" w:eastAsia="en-US"/>
    </w:rPr>
  </w:style>
  <w:style w:type="paragraph" w:customStyle="1" w:styleId="affff">
    <w:name w:val="Таблица"/>
    <w:basedOn w:val="15"/>
    <w:link w:val="afffe"/>
    <w:qFormat/>
  </w:style>
  <w:style w:type="paragraph" w:customStyle="1" w:styleId="affffff3">
    <w:name w:val="Содержимое врезки"/>
    <w:basedOn w:val="a0"/>
    <w:qFormat/>
  </w:style>
  <w:style w:type="paragraph" w:customStyle="1" w:styleId="user5">
    <w:name w:val="Содержимое врезки (user)"/>
    <w:basedOn w:val="a0"/>
    <w:qFormat/>
  </w:style>
  <w:style w:type="numbering" w:customStyle="1" w:styleId="affffff4">
    <w:name w:val="Без списка"/>
    <w:uiPriority w:val="99"/>
    <w:semiHidden/>
    <w:unhideWhenUsed/>
    <w:qFormat/>
  </w:style>
  <w:style w:type="numbering" w:customStyle="1" w:styleId="1f">
    <w:name w:val="Нет списка1"/>
    <w:uiPriority w:val="99"/>
    <w:semiHidden/>
    <w:unhideWhenUsed/>
    <w:qFormat/>
  </w:style>
  <w:style w:type="numbering" w:customStyle="1" w:styleId="114">
    <w:name w:val="Нет списка11"/>
    <w:uiPriority w:val="99"/>
    <w:semiHidden/>
    <w:unhideWhenUsed/>
    <w:qFormat/>
  </w:style>
  <w:style w:type="numbering" w:customStyle="1" w:styleId="2f5">
    <w:name w:val="Нет списка2"/>
    <w:uiPriority w:val="99"/>
    <w:semiHidden/>
    <w:unhideWhenUsed/>
    <w:qFormat/>
  </w:style>
  <w:style w:type="numbering" w:customStyle="1" w:styleId="3b">
    <w:name w:val="Нет списка3"/>
    <w:uiPriority w:val="99"/>
    <w:semiHidden/>
    <w:qFormat/>
  </w:style>
  <w:style w:type="numbering" w:customStyle="1" w:styleId="120">
    <w:name w:val="Нет списка12"/>
    <w:uiPriority w:val="99"/>
    <w:semiHidden/>
    <w:unhideWhenUsed/>
    <w:qFormat/>
  </w:style>
  <w:style w:type="numbering" w:customStyle="1" w:styleId="1110">
    <w:name w:val="Нет списка111"/>
    <w:uiPriority w:val="99"/>
    <w:semiHidden/>
    <w:unhideWhenUsed/>
    <w:qFormat/>
  </w:style>
  <w:style w:type="numbering" w:customStyle="1" w:styleId="212">
    <w:name w:val="Нет списка21"/>
    <w:uiPriority w:val="99"/>
    <w:semiHidden/>
    <w:unhideWhenUsed/>
    <w:qFormat/>
  </w:style>
  <w:style w:type="numbering" w:customStyle="1" w:styleId="4a">
    <w:name w:val="Нет списка4"/>
    <w:uiPriority w:val="99"/>
    <w:semiHidden/>
    <w:qFormat/>
  </w:style>
  <w:style w:type="numbering" w:customStyle="1" w:styleId="132">
    <w:name w:val="Нет списка13"/>
    <w:uiPriority w:val="99"/>
    <w:semiHidden/>
    <w:unhideWhenUsed/>
    <w:qFormat/>
  </w:style>
  <w:style w:type="numbering" w:customStyle="1" w:styleId="1120">
    <w:name w:val="Нет списка112"/>
    <w:uiPriority w:val="99"/>
    <w:semiHidden/>
    <w:unhideWhenUsed/>
    <w:qFormat/>
  </w:style>
  <w:style w:type="numbering" w:customStyle="1" w:styleId="224">
    <w:name w:val="Нет списка22"/>
    <w:uiPriority w:val="99"/>
    <w:semiHidden/>
    <w:unhideWhenUsed/>
    <w:qFormat/>
  </w:style>
  <w:style w:type="numbering" w:customStyle="1" w:styleId="55">
    <w:name w:val="Нет списка5"/>
    <w:uiPriority w:val="99"/>
    <w:semiHidden/>
    <w:unhideWhenUsed/>
    <w:qFormat/>
  </w:style>
  <w:style w:type="numbering" w:customStyle="1" w:styleId="affffff5">
    <w:name w:val="Пункты"/>
    <w:qFormat/>
  </w:style>
  <w:style w:type="table" w:styleId="affffff6">
    <w:name w:val="Table Grid"/>
    <w:basedOn w:val="a2"/>
    <w:uiPriority w:val="59"/>
    <w:rPr>
      <w:lang w:eastAsia="ru-RU"/>
    </w:rPr>
    <w:tblPr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f6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c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b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link w:val="5Exac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1f1">
    <w:name w:val="Сетка таблицы1"/>
    <w:basedOn w:val="a2"/>
    <w:uiPriority w:val="59"/>
    <w:rPr>
      <w:lang w:eastAsia="ru-RU"/>
    </w:rPr>
    <w:tblPr/>
  </w:style>
  <w:style w:type="table" w:customStyle="1" w:styleId="2f7">
    <w:name w:val="Сетка таблицы2"/>
    <w:basedOn w:val="a2"/>
    <w:rPr>
      <w:lang w:eastAsia="ru-RU"/>
    </w:rPr>
    <w:tblPr/>
  </w:style>
  <w:style w:type="table" w:customStyle="1" w:styleId="3d">
    <w:name w:val="Сетка таблицы3"/>
    <w:basedOn w:val="a2"/>
    <w:rPr>
      <w:lang w:eastAsia="ru-RU"/>
    </w:rPr>
    <w:tblPr/>
  </w:style>
  <w:style w:type="table" w:customStyle="1" w:styleId="4c">
    <w:name w:val="Сетка таблицы4"/>
    <w:basedOn w:val="a2"/>
    <w:rPr>
      <w:lang w:eastAsia="ru-RU"/>
    </w:rPr>
    <w:tblPr/>
  </w:style>
  <w:style w:type="table" w:customStyle="1" w:styleId="56">
    <w:name w:val="Сетка таблицы5"/>
    <w:basedOn w:val="a2"/>
    <w:tblPr/>
  </w:style>
  <w:style w:type="table" w:customStyle="1" w:styleId="62">
    <w:name w:val="Сетка таблицы6"/>
    <w:basedOn w:val="a2"/>
    <w:link w:val="6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2848</Words>
  <Characters>16236</Characters>
  <Application>Microsoft Office Word</Application>
  <DocSecurity>0</DocSecurity>
  <Lines>135</Lines>
  <Paragraphs>38</Paragraphs>
  <ScaleCrop>false</ScaleCrop>
  <Company>ПАО "Ростелеком"</Company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okk</dc:creator>
  <dc:description/>
  <cp:lastModifiedBy>Григорьева Светлана Вячеславовна</cp:lastModifiedBy>
  <cp:revision>22</cp:revision>
  <dcterms:created xsi:type="dcterms:W3CDTF">2025-06-30T09:07:00Z</dcterms:created>
  <dcterms:modified xsi:type="dcterms:W3CDTF">2026-05-20T10:08:00Z</dcterms:modified>
  <dc:language>ru-RU</dc:language>
  <cp:version>983040</cp:version>
</cp:coreProperties>
</file>